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E941B"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b/>
          <w:bCs/>
          <w:i/>
          <w:iCs/>
          <w:color w:val="000000"/>
          <w:sz w:val="21"/>
          <w:szCs w:val="21"/>
        </w:rPr>
        <w:t xml:space="preserve">CRN 15426 Religious Studies 101 World Religions of Asia, Fall 2019 </w:t>
      </w:r>
      <w:r w:rsidRPr="00454D1B">
        <w:rPr>
          <w:rFonts w:ascii="Times New Roman" w:hAnsi="Times New Roman"/>
          <w:b/>
          <w:bCs/>
          <w:i/>
          <w:iCs/>
          <w:color w:val="000000"/>
          <w:sz w:val="21"/>
          <w:szCs w:val="21"/>
        </w:rPr>
        <w:tab/>
      </w:r>
      <w:r w:rsidRPr="00454D1B">
        <w:rPr>
          <w:rFonts w:ascii="Times New Roman" w:hAnsi="Times New Roman"/>
          <w:color w:val="000000"/>
          <w:sz w:val="21"/>
          <w:szCs w:val="21"/>
        </w:rPr>
        <w:t>MCK 240c 11:00-11:50 MWF</w:t>
      </w:r>
      <w:r w:rsidRPr="00454D1B">
        <w:rPr>
          <w:rFonts w:ascii="Times New Roman" w:hAnsi="Times New Roman"/>
          <w:color w:val="000000"/>
          <w:sz w:val="21"/>
          <w:szCs w:val="21"/>
        </w:rPr>
        <w:br/>
      </w:r>
      <w:r w:rsidRPr="00454D1B">
        <w:rPr>
          <w:rFonts w:ascii="Times New Roman" w:eastAsia="Times New Roman" w:hAnsi="Times New Roman"/>
          <w:color w:val="000000"/>
          <w:sz w:val="21"/>
          <w:szCs w:val="21"/>
        </w:rPr>
        <w:br/>
        <w:t>Instructor: Mark T. Unno, SCH 334, TEL 346-4973, Office hours: Mon 10:00-10:45 a.m. &amp; Wed 1:00-1:45 p.m.</w:t>
      </w:r>
      <w:r w:rsidRPr="00454D1B">
        <w:rPr>
          <w:rFonts w:ascii="Times New Roman" w:eastAsia="Times New Roman" w:hAnsi="Times New Roman"/>
          <w:sz w:val="21"/>
          <w:szCs w:val="21"/>
        </w:rPr>
        <w:br/>
      </w:r>
      <w:r w:rsidRPr="00454D1B">
        <w:rPr>
          <w:rFonts w:ascii="Times New Roman" w:eastAsia="Times New Roman" w:hAnsi="Times New Roman"/>
          <w:color w:val="000000"/>
          <w:sz w:val="21"/>
          <w:szCs w:val="21"/>
        </w:rPr>
        <w:t>Email: munno (at) uoregon.edu Home Page: pages.uoregon.edu/munno/ Go to this web site, NOT Canvas.</w:t>
      </w:r>
      <w:r w:rsidRPr="00454D1B">
        <w:rPr>
          <w:rFonts w:ascii="Times New Roman" w:hAnsi="Times New Roman"/>
          <w:color w:val="000000"/>
          <w:sz w:val="21"/>
          <w:szCs w:val="21"/>
        </w:rPr>
        <w:br/>
      </w:r>
      <w:r w:rsidRPr="00454D1B">
        <w:rPr>
          <w:rFonts w:ascii="Times New Roman" w:hAnsi="Times New Roman"/>
          <w:color w:val="000000"/>
          <w:sz w:val="21"/>
          <w:szCs w:val="21"/>
        </w:rPr>
        <w:br/>
        <w:t>Introduction to selected strands of Asian Religions. This course examines key concepts and practices from such Asian religions as Hinduism, Buddhism, Confucianism, and Daoism. Since there is not time to provide a comprehensive survey of all religions in Asia, this course provides a balance of some broad coverage with in-depth examination of primary scriptures, scholarly analysis, and contemporary issues. The focus of our examination will be on the philosophical understanding of religious ideas supported by a critical examination of historical context. We will study key ideas within the critical context of various cultural and historical issues such as gender, class, and ritual practices. As part of this study, we will also explore the contemporary relevance of historically derived ideas and practices.</w:t>
      </w:r>
    </w:p>
    <w:p w14:paraId="3E34B8A2" w14:textId="77777777" w:rsidR="002C47AE" w:rsidRPr="00454D1B" w:rsidRDefault="002C47AE">
      <w:pPr>
        <w:pStyle w:val="NormalWeb"/>
        <w:spacing w:before="0" w:beforeAutospacing="0" w:after="0" w:afterAutospacing="0" w:line="220" w:lineRule="atLeast"/>
        <w:rPr>
          <w:rFonts w:ascii="Times New Roman" w:eastAsia="Times New Roman" w:hAnsi="Times New Roman"/>
          <w:color w:val="000000"/>
          <w:sz w:val="21"/>
          <w:szCs w:val="21"/>
        </w:rPr>
      </w:pPr>
    </w:p>
    <w:p w14:paraId="079BFD1D"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b/>
          <w:bCs/>
          <w:i/>
          <w:iCs/>
          <w:color w:val="000000"/>
          <w:sz w:val="21"/>
          <w:szCs w:val="21"/>
        </w:rPr>
        <w:t>Requirements</w:t>
      </w:r>
    </w:p>
    <w:p w14:paraId="064A0859"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1. Attendance: Required. Students can have one unexcused absence without penalty. Each class missed thereafter without prior permission will result in 1/2 grade penalty for the course grade. Attendance at weekly discussion sections is mandatory.</w:t>
      </w:r>
    </w:p>
    <w:p w14:paraId="612EE465"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2. Short exams: Two short, in-class exams, based on materials from the readings, lectures, and course web site.</w:t>
      </w:r>
    </w:p>
    <w:p w14:paraId="5EFCDB05"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3. Short papers: Three short papers on the readings. More specific instructions will be provided on the course web site.</w:t>
      </w:r>
    </w:p>
    <w:p w14:paraId="256B30F9"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 xml:space="preserve">4. Presentation: Students will make a presentation on the readings for one of the section meetings. The presenter should NOT summarize the reading but should use the presentation to discuss why the selected ideas/passages in question are important for understanding the </w:t>
      </w:r>
      <w:r w:rsidRPr="00454D1B">
        <w:rPr>
          <w:rFonts w:ascii="Times New Roman" w:hAnsi="Times New Roman"/>
          <w:color w:val="000000"/>
          <w:sz w:val="21"/>
          <w:szCs w:val="21"/>
          <w:u w:val="single"/>
        </w:rPr>
        <w:t>read</w:t>
      </w:r>
      <w:r w:rsidRPr="00454D1B">
        <w:rPr>
          <w:rFonts w:ascii="Times New Roman" w:hAnsi="Times New Roman"/>
          <w:color w:val="000000"/>
          <w:sz w:val="21"/>
          <w:szCs w:val="21"/>
        </w:rPr>
        <w:t>ing and proceed to explain and well as raise questions about these ideas/passages.</w:t>
      </w:r>
    </w:p>
    <w:p w14:paraId="1C42985A"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 xml:space="preserve">The primary purpose of these presentations is to </w:t>
      </w:r>
      <w:r w:rsidRPr="00454D1B">
        <w:rPr>
          <w:rFonts w:ascii="Times New Roman" w:hAnsi="Times New Roman"/>
          <w:i/>
          <w:iCs/>
          <w:color w:val="000000"/>
          <w:sz w:val="21"/>
          <w:szCs w:val="21"/>
        </w:rPr>
        <w:t>launch</w:t>
      </w:r>
      <w:r w:rsidRPr="00454D1B">
        <w:rPr>
          <w:rFonts w:ascii="Times New Roman" w:hAnsi="Times New Roman"/>
          <w:color w:val="000000"/>
          <w:sz w:val="21"/>
          <w:szCs w:val="21"/>
        </w:rPr>
        <w:t xml:space="preserve"> the discussion, not to demonstrate breadth of knowledge or to lead the discussion. Each presenter will prepare a handout with 2 questions and brief, corresponding quotations from the readings. More detailed instructions will be provided on the course web site.</w:t>
      </w:r>
    </w:p>
    <w:p w14:paraId="41DB6AA5"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5. Medium-length paper: Each student will hand in a medium length final paper of 4-6 pages double-spaced. Suggested topics will be provided. Students may choose to create their own topics with the consent of their section leader. In the case of the latter, a one-paragraph description of the topic must be submitted by email to the instructor one week prior to the due date.</w:t>
      </w:r>
    </w:p>
    <w:p w14:paraId="19970D64" w14:textId="77777777" w:rsidR="002C47AE" w:rsidRPr="00454D1B" w:rsidRDefault="00A37B88">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6. Late policy on written assignments: Three grace days total will be allotted excluding the medium-length paper for which no extensions will be given. For all other assignments, a cumulative total of three late days will be allowed without penalty. Thereafter, each late day will result in a two-point deduction from the course grade. Weekends are not counted against the grace days.</w:t>
      </w:r>
    </w:p>
    <w:p w14:paraId="52E979D0" w14:textId="77777777" w:rsidR="002C47AE" w:rsidRPr="00454D1B" w:rsidRDefault="00A37B88" w:rsidP="00454D1B">
      <w:pPr>
        <w:pStyle w:val="NormalWeb"/>
        <w:spacing w:before="6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7. Email Protocol. Suggestion: Begin the term using one of the following when addressing the instructor:</w:t>
      </w:r>
      <w:r w:rsidR="00454D1B">
        <w:rPr>
          <w:rFonts w:ascii="Times New Roman" w:hAnsi="Times New Roman"/>
          <w:color w:val="000000"/>
          <w:sz w:val="21"/>
          <w:szCs w:val="21"/>
        </w:rPr>
        <w:t xml:space="preserve"> </w:t>
      </w:r>
      <w:r w:rsidRPr="00454D1B">
        <w:rPr>
          <w:rFonts w:ascii="Times New Roman" w:eastAsia="Times New Roman" w:hAnsi="Times New Roman"/>
          <w:sz w:val="21"/>
          <w:szCs w:val="21"/>
        </w:rPr>
        <w:t>Dear, Hello, Hi + Prof. Unno, Mr. Unno</w:t>
      </w:r>
      <w:r w:rsidR="00454D1B">
        <w:rPr>
          <w:rFonts w:ascii="Times New Roman" w:eastAsia="Times New Roman" w:hAnsi="Times New Roman"/>
          <w:sz w:val="21"/>
          <w:szCs w:val="21"/>
        </w:rPr>
        <w:t xml:space="preserve">. </w:t>
      </w:r>
      <w:r w:rsidRPr="00454D1B">
        <w:rPr>
          <w:rFonts w:ascii="Times New Roman" w:eastAsia="Times New Roman" w:hAnsi="Times New Roman"/>
          <w:sz w:val="21"/>
          <w:szCs w:val="21"/>
        </w:rPr>
        <w:t>If you like, you might later change to: Hello Mark, Hi Mark, etc., when you have established a working relationship with the instructor. Do NOT use: "Hey...." either with the instructor or with the GTF.</w:t>
      </w:r>
      <w:r w:rsidRPr="00454D1B">
        <w:rPr>
          <w:rFonts w:ascii="Times New Roman" w:eastAsia="Times New Roman" w:hAnsi="Times New Roman"/>
          <w:sz w:val="21"/>
          <w:szCs w:val="21"/>
        </w:rPr>
        <w:br/>
      </w:r>
    </w:p>
    <w:p w14:paraId="61F2FB26" w14:textId="77777777" w:rsidR="002C47AE" w:rsidRPr="00454D1B" w:rsidRDefault="00A37B88">
      <w:pPr>
        <w:pStyle w:val="NormalWeb"/>
        <w:spacing w:before="0" w:beforeAutospacing="0" w:after="0" w:afterAutospacing="0" w:line="220" w:lineRule="atLeast"/>
        <w:rPr>
          <w:rFonts w:ascii="Times New Roman" w:hAnsi="Times New Roman"/>
          <w:b/>
          <w:bCs/>
          <w:i/>
          <w:iCs/>
          <w:color w:val="000000"/>
          <w:sz w:val="21"/>
          <w:szCs w:val="21"/>
        </w:rPr>
      </w:pPr>
      <w:r w:rsidRPr="00454D1B">
        <w:rPr>
          <w:rFonts w:ascii="Times New Roman" w:hAnsi="Times New Roman"/>
          <w:b/>
          <w:bCs/>
          <w:i/>
          <w:iCs/>
          <w:color w:val="000000"/>
          <w:sz w:val="21"/>
          <w:szCs w:val="21"/>
        </w:rPr>
        <w:t>Learning Outcomes</w:t>
      </w:r>
    </w:p>
    <w:p w14:paraId="4199D1CC" w14:textId="77777777" w:rsidR="002C47AE" w:rsidRPr="00454D1B" w:rsidRDefault="00A37B88">
      <w:pPr>
        <w:pStyle w:val="NormalWeb"/>
        <w:spacing w:before="0" w:beforeAutospacing="0" w:after="0" w:afterAutospacing="0" w:line="220" w:lineRule="atLeast"/>
        <w:ind w:left="360"/>
        <w:rPr>
          <w:rFonts w:ascii="Times New Roman" w:hAnsi="Times New Roman"/>
          <w:bCs/>
          <w:iCs/>
          <w:color w:val="000000"/>
          <w:sz w:val="21"/>
          <w:szCs w:val="21"/>
        </w:rPr>
      </w:pPr>
      <w:r w:rsidRPr="00454D1B">
        <w:rPr>
          <w:rFonts w:ascii="Times New Roman" w:hAnsi="Times New Roman"/>
          <w:bCs/>
          <w:iCs/>
          <w:color w:val="000000"/>
          <w:sz w:val="21"/>
          <w:szCs w:val="21"/>
        </w:rPr>
        <w:t>In this course, you will: 1) gain a sampling (not a survey) of primary texts, ideas, and scholarly analyses of prominent strands and themes in Asian Religions, 2) delve into the assigned readings, uncovering layers of potential meaning and ramifications, 3) gain an understanding of the historical contexts and possible contemporary relevance of the readings and course materials, and 4) further develop in your ability to write papers as well as read texts closely and reason critically.</w:t>
      </w:r>
    </w:p>
    <w:p w14:paraId="451255A7" w14:textId="77777777" w:rsidR="002C47AE" w:rsidRPr="00454D1B" w:rsidRDefault="002C47AE">
      <w:pPr>
        <w:pStyle w:val="NormalWeb"/>
        <w:spacing w:before="0" w:beforeAutospacing="0" w:after="0" w:afterAutospacing="0" w:line="220" w:lineRule="atLeast"/>
        <w:rPr>
          <w:rFonts w:ascii="Times New Roman" w:hAnsi="Times New Roman"/>
          <w:b/>
          <w:bCs/>
          <w:i/>
          <w:iCs/>
          <w:color w:val="000000"/>
          <w:sz w:val="21"/>
          <w:szCs w:val="21"/>
        </w:rPr>
      </w:pPr>
    </w:p>
    <w:p w14:paraId="6B6CB9A3"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b/>
          <w:bCs/>
          <w:i/>
          <w:iCs/>
          <w:color w:val="000000"/>
          <w:sz w:val="21"/>
          <w:szCs w:val="21"/>
        </w:rPr>
        <w:t>Grades</w:t>
      </w:r>
    </w:p>
    <w:p w14:paraId="451A977A" w14:textId="77777777" w:rsidR="002C47AE" w:rsidRPr="00454D1B" w:rsidRDefault="00A37B88" w:rsidP="00454D1B">
      <w:pPr>
        <w:numPr>
          <w:ilvl w:val="0"/>
          <w:numId w:val="3"/>
        </w:numPr>
        <w:spacing w:line="220" w:lineRule="atLeast"/>
        <w:rPr>
          <w:rFonts w:ascii="Times New Roman" w:eastAsia="Times New Roman" w:hAnsi="Times New Roman" w:cs="Times New Roman"/>
          <w:color w:val="000000"/>
          <w:sz w:val="21"/>
          <w:szCs w:val="21"/>
        </w:rPr>
      </w:pPr>
      <w:r w:rsidRPr="00454D1B">
        <w:rPr>
          <w:rFonts w:ascii="Times New Roman" w:eastAsia="Times New Roman" w:hAnsi="Times New Roman" w:cs="Times New Roman"/>
          <w:color w:val="000000"/>
          <w:sz w:val="21"/>
          <w:szCs w:val="21"/>
        </w:rPr>
        <w:t>Short exam I 10%, Short exam II 10%</w:t>
      </w:r>
      <w:r w:rsidR="00454D1B">
        <w:rPr>
          <w:rFonts w:ascii="Times New Roman" w:eastAsia="Times New Roman" w:hAnsi="Times New Roman" w:cs="Times New Roman"/>
          <w:color w:val="000000"/>
          <w:sz w:val="21"/>
          <w:szCs w:val="21"/>
        </w:rPr>
        <w:t xml:space="preserve">., </w:t>
      </w:r>
      <w:r w:rsidRPr="00454D1B">
        <w:rPr>
          <w:rFonts w:ascii="Times New Roman" w:eastAsia="Times New Roman" w:hAnsi="Times New Roman" w:cs="Times New Roman"/>
          <w:color w:val="000000"/>
          <w:sz w:val="21"/>
          <w:szCs w:val="21"/>
        </w:rPr>
        <w:t>Short paper I 10%, Short paper II 10%, Short paper III 10%</w:t>
      </w:r>
    </w:p>
    <w:p w14:paraId="28320780" w14:textId="77777777" w:rsidR="002C47AE" w:rsidRPr="00454D1B" w:rsidRDefault="00A37B88">
      <w:pPr>
        <w:numPr>
          <w:ilvl w:val="0"/>
          <w:numId w:val="3"/>
        </w:numPr>
        <w:spacing w:line="220" w:lineRule="atLeast"/>
        <w:rPr>
          <w:rFonts w:ascii="Times New Roman" w:eastAsia="Times New Roman" w:hAnsi="Times New Roman" w:cs="Times New Roman"/>
          <w:color w:val="000000"/>
          <w:sz w:val="21"/>
          <w:szCs w:val="21"/>
        </w:rPr>
      </w:pPr>
      <w:r w:rsidRPr="00454D1B">
        <w:rPr>
          <w:rFonts w:ascii="Times New Roman" w:eastAsia="Times New Roman" w:hAnsi="Times New Roman" w:cs="Times New Roman"/>
          <w:color w:val="000000"/>
          <w:sz w:val="21"/>
          <w:szCs w:val="21"/>
        </w:rPr>
        <w:t>Medium-length paper 25%, Presentation 10%, Discussion 15%</w:t>
      </w:r>
    </w:p>
    <w:p w14:paraId="22568DB9" w14:textId="77777777" w:rsidR="002C47AE" w:rsidRPr="00454D1B" w:rsidRDefault="002C47AE">
      <w:pPr>
        <w:pStyle w:val="NormalWeb"/>
        <w:spacing w:before="0" w:beforeAutospacing="0" w:after="0" w:afterAutospacing="0" w:line="220" w:lineRule="atLeast"/>
        <w:rPr>
          <w:rFonts w:ascii="Times New Roman" w:hAnsi="Times New Roman"/>
          <w:b/>
          <w:bCs/>
          <w:i/>
          <w:iCs/>
          <w:color w:val="000000"/>
          <w:sz w:val="21"/>
          <w:szCs w:val="21"/>
        </w:rPr>
      </w:pPr>
    </w:p>
    <w:p w14:paraId="6D87ABF9"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b/>
          <w:bCs/>
          <w:i/>
          <w:iCs/>
          <w:color w:val="000000"/>
          <w:sz w:val="21"/>
          <w:szCs w:val="21"/>
        </w:rPr>
        <w:t xml:space="preserve">Required Texts </w:t>
      </w:r>
      <w:r w:rsidRPr="00454D1B">
        <w:rPr>
          <w:rFonts w:ascii="Times New Roman" w:hAnsi="Times New Roman"/>
          <w:bCs/>
          <w:i/>
          <w:iCs/>
          <w:color w:val="000000"/>
          <w:sz w:val="21"/>
          <w:szCs w:val="21"/>
        </w:rPr>
        <w:t xml:space="preserve">(RT) </w:t>
      </w:r>
      <w:r w:rsidRPr="00454D1B">
        <w:rPr>
          <w:rFonts w:ascii="Times New Roman" w:hAnsi="Times New Roman"/>
          <w:color w:val="000000"/>
          <w:sz w:val="21"/>
          <w:szCs w:val="21"/>
        </w:rPr>
        <w:t>(Information listed here is given in footnote/endnote format.)</w:t>
      </w:r>
    </w:p>
    <w:p w14:paraId="08DD7163"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 Herbert Fingarette, </w:t>
      </w:r>
      <w:r w:rsidRPr="00454D1B">
        <w:rPr>
          <w:rFonts w:ascii="Times New Roman" w:hAnsi="Times New Roman"/>
          <w:i/>
          <w:iCs/>
          <w:color w:val="000000"/>
          <w:sz w:val="21"/>
          <w:szCs w:val="21"/>
        </w:rPr>
        <w:t xml:space="preserve">Confucius-The Secular as Sacred </w:t>
      </w:r>
      <w:r w:rsidRPr="00454D1B">
        <w:rPr>
          <w:rFonts w:ascii="Times New Roman" w:hAnsi="Times New Roman"/>
          <w:color w:val="000000"/>
          <w:sz w:val="21"/>
          <w:szCs w:val="21"/>
        </w:rPr>
        <w:t>(New York: Waveland, 1972).</w:t>
      </w:r>
    </w:p>
    <w:p w14:paraId="3253953E"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2. D. C. Lau, trans., </w:t>
      </w:r>
      <w:r w:rsidRPr="00454D1B">
        <w:rPr>
          <w:rFonts w:ascii="Times New Roman" w:hAnsi="Times New Roman"/>
          <w:i/>
          <w:iCs/>
          <w:color w:val="000000"/>
          <w:sz w:val="21"/>
          <w:szCs w:val="21"/>
        </w:rPr>
        <w:t>Tao Te Ching</w:t>
      </w:r>
      <w:r w:rsidRPr="00454D1B">
        <w:rPr>
          <w:rFonts w:ascii="Times New Roman" w:hAnsi="Times New Roman"/>
          <w:color w:val="000000"/>
          <w:sz w:val="21"/>
          <w:szCs w:val="21"/>
        </w:rPr>
        <w:t xml:space="preserve"> (New York: Penguin Books,</w:t>
      </w:r>
      <w:r w:rsidRPr="00454D1B">
        <w:rPr>
          <w:rFonts w:ascii="Times New Roman" w:hAnsi="Times New Roman"/>
          <w:i/>
          <w:iCs/>
          <w:color w:val="000000"/>
          <w:sz w:val="21"/>
          <w:szCs w:val="21"/>
        </w:rPr>
        <w:t xml:space="preserve"> </w:t>
      </w:r>
      <w:r w:rsidRPr="00454D1B">
        <w:rPr>
          <w:rFonts w:ascii="Times New Roman" w:hAnsi="Times New Roman"/>
          <w:color w:val="000000"/>
          <w:sz w:val="21"/>
          <w:szCs w:val="21"/>
        </w:rPr>
        <w:t>2003).</w:t>
      </w:r>
    </w:p>
    <w:p w14:paraId="4B9140CB"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3. Thich Nhat Hanh, </w:t>
      </w:r>
      <w:r w:rsidRPr="00454D1B">
        <w:rPr>
          <w:rFonts w:ascii="Times New Roman" w:hAnsi="Times New Roman"/>
          <w:i/>
          <w:iCs/>
          <w:color w:val="000000"/>
          <w:sz w:val="21"/>
          <w:szCs w:val="21"/>
        </w:rPr>
        <w:t xml:space="preserve">Being Peace </w:t>
      </w:r>
      <w:r w:rsidRPr="00454D1B">
        <w:rPr>
          <w:rFonts w:ascii="Times New Roman" w:hAnsi="Times New Roman"/>
          <w:color w:val="000000"/>
          <w:sz w:val="21"/>
          <w:szCs w:val="21"/>
        </w:rPr>
        <w:t>(New York: Perseus Books, 2005).</w:t>
      </w:r>
    </w:p>
    <w:p w14:paraId="1E6F7A59"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4. Laurie Patton, trans. </w:t>
      </w:r>
      <w:r w:rsidRPr="00454D1B">
        <w:rPr>
          <w:rFonts w:ascii="Times New Roman" w:hAnsi="Times New Roman"/>
          <w:i/>
          <w:color w:val="000000"/>
          <w:sz w:val="21"/>
          <w:szCs w:val="21"/>
        </w:rPr>
        <w:t xml:space="preserve">The Bhagavad Gita </w:t>
      </w:r>
      <w:r w:rsidRPr="00454D1B">
        <w:rPr>
          <w:rFonts w:ascii="Times New Roman" w:hAnsi="Times New Roman"/>
          <w:color w:val="000000"/>
          <w:sz w:val="21"/>
          <w:szCs w:val="21"/>
        </w:rPr>
        <w:t>(NY: Penguin Books, 2014).</w:t>
      </w:r>
    </w:p>
    <w:p w14:paraId="35B57090" w14:textId="77777777" w:rsidR="002C47AE" w:rsidRPr="00454D1B" w:rsidRDefault="00A37B88" w:rsidP="00AC372E">
      <w:pPr>
        <w:pStyle w:val="NormalWeb"/>
        <w:spacing w:before="0" w:beforeAutospacing="0" w:after="0" w:afterAutospacing="0" w:line="220" w:lineRule="atLeast"/>
        <w:rPr>
          <w:rFonts w:ascii="Times New Roman" w:hAnsi="Times New Roman"/>
          <w:b/>
          <w:bCs/>
          <w:i/>
          <w:iCs/>
          <w:color w:val="000000"/>
          <w:sz w:val="21"/>
          <w:szCs w:val="21"/>
        </w:rPr>
      </w:pPr>
      <w:r w:rsidRPr="00454D1B">
        <w:rPr>
          <w:rFonts w:ascii="Times New Roman" w:hAnsi="Times New Roman"/>
          <w:color w:val="000000"/>
          <w:sz w:val="21"/>
          <w:szCs w:val="21"/>
        </w:rPr>
        <w:t xml:space="preserve">5. </w:t>
      </w:r>
      <w:r w:rsidRPr="00454D1B">
        <w:rPr>
          <w:rFonts w:ascii="Times New Roman" w:hAnsi="Times New Roman"/>
          <w:i/>
          <w:iCs/>
          <w:color w:val="000000"/>
          <w:sz w:val="21"/>
          <w:szCs w:val="21"/>
        </w:rPr>
        <w:t xml:space="preserve">Course Pack, Religious Studies 101 World Religions:Asian Traditions, </w:t>
      </w:r>
      <w:r w:rsidR="00286508">
        <w:rPr>
          <w:rFonts w:ascii="Times New Roman" w:hAnsi="Times New Roman"/>
          <w:color w:val="000000"/>
          <w:sz w:val="21"/>
          <w:szCs w:val="21"/>
        </w:rPr>
        <w:t>Fall 2019</w:t>
      </w:r>
      <w:r w:rsidRPr="00454D1B">
        <w:rPr>
          <w:rFonts w:ascii="Times New Roman" w:hAnsi="Times New Roman"/>
          <w:color w:val="000000"/>
          <w:sz w:val="21"/>
          <w:szCs w:val="21"/>
        </w:rPr>
        <w:t xml:space="preserve">. </w:t>
      </w:r>
    </w:p>
    <w:p w14:paraId="0CAC220D" w14:textId="77777777" w:rsidR="002C47AE" w:rsidRPr="00454D1B" w:rsidRDefault="002C47AE">
      <w:pPr>
        <w:pStyle w:val="NormalWeb"/>
        <w:pBdr>
          <w:between w:val="single" w:sz="4" w:space="1" w:color="auto"/>
        </w:pBdr>
        <w:spacing w:before="120" w:beforeAutospacing="0" w:after="0" w:afterAutospacing="0" w:line="220" w:lineRule="atLeast"/>
        <w:rPr>
          <w:rFonts w:ascii="Times New Roman" w:hAnsi="Times New Roman"/>
          <w:b/>
          <w:bCs/>
          <w:i/>
          <w:iCs/>
          <w:color w:val="000000"/>
          <w:sz w:val="21"/>
          <w:szCs w:val="21"/>
        </w:rPr>
      </w:pPr>
    </w:p>
    <w:p w14:paraId="42A3091D"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i/>
          <w:iCs/>
          <w:color w:val="000000"/>
          <w:sz w:val="21"/>
          <w:szCs w:val="21"/>
        </w:rPr>
        <w:t>Course Reader (CR)</w:t>
      </w:r>
    </w:p>
    <w:p w14:paraId="03A186D0"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1. Ralph T. H. Griffith, trans.,</w:t>
      </w:r>
      <w:r w:rsidRPr="00454D1B">
        <w:rPr>
          <w:rFonts w:ascii="Times New Roman" w:hAnsi="Times New Roman"/>
          <w:i/>
          <w:iCs/>
          <w:color w:val="000000"/>
          <w:sz w:val="21"/>
          <w:szCs w:val="21"/>
        </w:rPr>
        <w:t xml:space="preserve"> The Hymns of the Rgveda </w:t>
      </w:r>
      <w:r w:rsidRPr="00454D1B">
        <w:rPr>
          <w:rFonts w:ascii="Times New Roman" w:hAnsi="Times New Roman"/>
          <w:color w:val="000000"/>
          <w:sz w:val="21"/>
          <w:szCs w:val="21"/>
        </w:rPr>
        <w:t>(Delhi: Motilal Banarsidass, 1973) 206, 633-4.</w:t>
      </w:r>
    </w:p>
    <w:p w14:paraId="66BD94E7"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2. Shree Purohit Swami and W. B. Yeats, trans., </w:t>
      </w:r>
      <w:r w:rsidRPr="00454D1B">
        <w:rPr>
          <w:rFonts w:ascii="Times New Roman" w:hAnsi="Times New Roman"/>
          <w:i/>
          <w:iCs/>
          <w:color w:val="000000"/>
          <w:sz w:val="21"/>
          <w:szCs w:val="21"/>
        </w:rPr>
        <w:t xml:space="preserve">The Ten Principal Upanishads </w:t>
      </w:r>
      <w:r w:rsidRPr="00454D1B">
        <w:rPr>
          <w:rFonts w:ascii="Times New Roman" w:hAnsi="Times New Roman"/>
          <w:color w:val="000000"/>
          <w:sz w:val="21"/>
          <w:szCs w:val="21"/>
        </w:rPr>
        <w:t>(Calcutta: Rupa, 1992) 90-92.</w:t>
      </w:r>
    </w:p>
    <w:p w14:paraId="12065CBB"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3. Joseph Campbell, </w:t>
      </w:r>
      <w:r w:rsidRPr="00454D1B">
        <w:rPr>
          <w:rFonts w:ascii="Times New Roman" w:hAnsi="Times New Roman"/>
          <w:i/>
          <w:iCs/>
          <w:color w:val="000000"/>
          <w:sz w:val="21"/>
          <w:szCs w:val="21"/>
        </w:rPr>
        <w:t xml:space="preserve">Oriental Mythology - The Masks of God </w:t>
      </w:r>
      <w:r w:rsidRPr="00454D1B">
        <w:rPr>
          <w:rFonts w:ascii="Times New Roman" w:hAnsi="Times New Roman"/>
          <w:color w:val="000000"/>
          <w:sz w:val="21"/>
          <w:szCs w:val="21"/>
        </w:rPr>
        <w:t>(NY: Penguin, 1991) 343-364.</w:t>
      </w:r>
    </w:p>
    <w:p w14:paraId="19201A3F"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4. Peter Harvey, </w:t>
      </w:r>
      <w:r w:rsidRPr="00454D1B">
        <w:rPr>
          <w:rFonts w:ascii="Times New Roman" w:hAnsi="Times New Roman"/>
          <w:i/>
          <w:iCs/>
          <w:color w:val="000000"/>
          <w:sz w:val="21"/>
          <w:szCs w:val="21"/>
        </w:rPr>
        <w:t xml:space="preserve">An Introduction to Buddhism </w:t>
      </w:r>
      <w:r w:rsidRPr="00454D1B">
        <w:rPr>
          <w:rFonts w:ascii="Times New Roman" w:hAnsi="Times New Roman"/>
          <w:color w:val="000000"/>
          <w:sz w:val="21"/>
          <w:szCs w:val="21"/>
        </w:rPr>
        <w:t>(Cambridge: Cambridge University Press, 1990) 9-26.</w:t>
      </w:r>
    </w:p>
    <w:p w14:paraId="7F9BB215"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5. Jay Garfield, trans., </w:t>
      </w:r>
      <w:r w:rsidRPr="00454D1B">
        <w:rPr>
          <w:rFonts w:ascii="Times New Roman" w:hAnsi="Times New Roman"/>
          <w:i/>
          <w:color w:val="000000"/>
          <w:sz w:val="21"/>
          <w:szCs w:val="21"/>
        </w:rPr>
        <w:t xml:space="preserve">The Fundamental Wisdom of the Middle Way: Nagarjuna’s Mulamadhyamakakarika </w:t>
      </w:r>
      <w:r w:rsidRPr="00454D1B">
        <w:rPr>
          <w:rFonts w:ascii="Times New Roman" w:hAnsi="Times New Roman"/>
          <w:color w:val="000000"/>
          <w:sz w:val="21"/>
          <w:szCs w:val="21"/>
        </w:rPr>
        <w:t>(New York: Oxford University Press, 1995), 293-307.</w:t>
      </w:r>
    </w:p>
    <w:p w14:paraId="130BCF9C"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6. Mark Unno, "Key Ideas: Nagarjuna" and "Key Ideas: Philosophical Schools."</w:t>
      </w:r>
    </w:p>
    <w:p w14:paraId="47285070"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7. Robert A. F. Thurman, trans., </w:t>
      </w:r>
      <w:r w:rsidRPr="00454D1B">
        <w:rPr>
          <w:rFonts w:ascii="Times New Roman" w:hAnsi="Times New Roman"/>
          <w:i/>
          <w:iCs/>
          <w:color w:val="000000"/>
          <w:sz w:val="21"/>
          <w:szCs w:val="21"/>
        </w:rPr>
        <w:t xml:space="preserve">The Holy Teaching of Vimalakirti </w:t>
      </w:r>
      <w:r w:rsidRPr="00454D1B">
        <w:rPr>
          <w:rFonts w:ascii="Times New Roman" w:hAnsi="Times New Roman"/>
          <w:color w:val="000000"/>
          <w:sz w:val="21"/>
          <w:szCs w:val="21"/>
        </w:rPr>
        <w:t xml:space="preserve">(University Park: Pennsylvania State University Press, 1987) 56-63. </w:t>
      </w:r>
    </w:p>
    <w:p w14:paraId="70A2BE70"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8. Taitetsu Unno, "Philosophical Schools-San-lun, T'ien-t'ai, and Hua-yen," in </w:t>
      </w:r>
      <w:r w:rsidRPr="00454D1B">
        <w:rPr>
          <w:rFonts w:ascii="Times New Roman" w:hAnsi="Times New Roman"/>
          <w:i/>
          <w:iCs/>
          <w:color w:val="000000"/>
          <w:sz w:val="21"/>
          <w:szCs w:val="21"/>
        </w:rPr>
        <w:t xml:space="preserve">Buddhist Spirituality, </w:t>
      </w:r>
      <w:r w:rsidRPr="00454D1B">
        <w:rPr>
          <w:rFonts w:ascii="Times New Roman" w:hAnsi="Times New Roman"/>
          <w:color w:val="000000"/>
          <w:sz w:val="21"/>
          <w:szCs w:val="21"/>
        </w:rPr>
        <w:t>ed. by Takeuchi Yoshinori (New York: Crossroad, 1995) 343-365.</w:t>
      </w:r>
    </w:p>
    <w:p w14:paraId="2E70C227"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9. Burton Watson, trans., </w:t>
      </w:r>
      <w:r w:rsidRPr="00454D1B">
        <w:rPr>
          <w:rFonts w:ascii="Times New Roman" w:hAnsi="Times New Roman"/>
          <w:i/>
          <w:color w:val="000000"/>
          <w:sz w:val="21"/>
          <w:szCs w:val="21"/>
        </w:rPr>
        <w:t xml:space="preserve">Zhuangzi: Basic Writing </w:t>
      </w:r>
      <w:r w:rsidRPr="00454D1B">
        <w:rPr>
          <w:rFonts w:ascii="Times New Roman" w:hAnsi="Times New Roman"/>
          <w:color w:val="000000"/>
          <w:sz w:val="21"/>
          <w:szCs w:val="21"/>
        </w:rPr>
        <w:t>(New York: Columbia Univ Press, 1993), 1-7, 31-41, 44, 61-62, 114-117, 128-129.</w:t>
      </w:r>
    </w:p>
    <w:p w14:paraId="36D52890"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 Heinrich Dumoulin, </w:t>
      </w:r>
      <w:r w:rsidRPr="00454D1B">
        <w:rPr>
          <w:rFonts w:ascii="Times New Roman" w:hAnsi="Times New Roman"/>
          <w:i/>
          <w:iCs/>
          <w:color w:val="000000"/>
          <w:sz w:val="21"/>
          <w:szCs w:val="21"/>
        </w:rPr>
        <w:t xml:space="preserve">Zen Buddhism: A History-India and China </w:t>
      </w:r>
      <w:r w:rsidRPr="00454D1B">
        <w:rPr>
          <w:rFonts w:ascii="Times New Roman" w:hAnsi="Times New Roman"/>
          <w:color w:val="000000"/>
          <w:sz w:val="21"/>
          <w:szCs w:val="21"/>
        </w:rPr>
        <w:t>(New York: Macmillan Publishing, 1988) 85-94.</w:t>
      </w:r>
    </w:p>
    <w:p w14:paraId="2A81E059"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11. Hayao KAWAI, "Japanese Mythology: Balancing the Gods," in his </w:t>
      </w:r>
      <w:r w:rsidRPr="00454D1B">
        <w:rPr>
          <w:rFonts w:ascii="Times New Roman" w:hAnsi="Times New Roman"/>
          <w:i/>
          <w:iCs/>
          <w:color w:val="000000"/>
          <w:sz w:val="21"/>
          <w:szCs w:val="21"/>
        </w:rPr>
        <w:t xml:space="preserve">Dreams, Myths and Fairy Tales in Japan </w:t>
      </w:r>
      <w:r w:rsidRPr="00454D1B">
        <w:rPr>
          <w:rFonts w:ascii="Times New Roman" w:hAnsi="Times New Roman"/>
          <w:color w:val="000000"/>
          <w:sz w:val="21"/>
          <w:szCs w:val="21"/>
        </w:rPr>
        <w:t>(Daimon, 1995) 67-97.</w:t>
      </w:r>
    </w:p>
    <w:p w14:paraId="53888D79"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12. Mark Unno, "Key Terms - Philosophical Terms in the Zen Buddhist Thought of Dogen."</w:t>
      </w:r>
    </w:p>
    <w:p w14:paraId="38A83E50"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13. Norman Waddell and Masao Abe, trans., "Shobogenzo Genjokoan," by Dogen Kigen, </w:t>
      </w:r>
      <w:r w:rsidRPr="00454D1B">
        <w:rPr>
          <w:rFonts w:ascii="Times New Roman" w:hAnsi="Times New Roman"/>
          <w:i/>
          <w:iCs/>
          <w:color w:val="000000"/>
          <w:sz w:val="21"/>
          <w:szCs w:val="21"/>
        </w:rPr>
        <w:t xml:space="preserve">The Eastern Buddhist </w:t>
      </w:r>
      <w:r w:rsidRPr="00454D1B">
        <w:rPr>
          <w:rFonts w:ascii="Times New Roman" w:hAnsi="Times New Roman"/>
          <w:color w:val="000000"/>
          <w:sz w:val="21"/>
          <w:szCs w:val="21"/>
        </w:rPr>
        <w:t xml:space="preserve">5:2 (10/1972) 129-140. </w:t>
      </w:r>
    </w:p>
    <w:p w14:paraId="296B575C"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14. Mark Unno, "Key Terms - Pure Land Buddhism and the Philosophy of Honen and Shinran."</w:t>
      </w:r>
    </w:p>
    <w:p w14:paraId="1603252A"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15. Mark Unno, "The Nembutsu as the Teaching of No-teaching: The Natural Unfolding of Compassion-Wisdom," </w:t>
      </w:r>
      <w:r w:rsidRPr="00454D1B">
        <w:rPr>
          <w:rFonts w:ascii="Times New Roman" w:hAnsi="Times New Roman"/>
          <w:i/>
          <w:iCs/>
          <w:color w:val="000000"/>
          <w:sz w:val="21"/>
          <w:szCs w:val="21"/>
        </w:rPr>
        <w:t xml:space="preserve">The Pure Land </w:t>
      </w:r>
      <w:r w:rsidRPr="00454D1B">
        <w:rPr>
          <w:rFonts w:ascii="Times New Roman" w:hAnsi="Times New Roman"/>
          <w:color w:val="000000"/>
          <w:sz w:val="21"/>
          <w:szCs w:val="21"/>
        </w:rPr>
        <w:t>6 (1989) 45-65,</w:t>
      </w:r>
    </w:p>
    <w:p w14:paraId="11B56D57"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16. Nishitani Keiji, "Ikebana," </w:t>
      </w:r>
      <w:r w:rsidRPr="00454D1B">
        <w:rPr>
          <w:rFonts w:ascii="Times New Roman" w:hAnsi="Times New Roman"/>
          <w:i/>
          <w:iCs/>
          <w:color w:val="000000"/>
          <w:sz w:val="21"/>
          <w:szCs w:val="21"/>
        </w:rPr>
        <w:t xml:space="preserve">Kyoto Journal </w:t>
      </w:r>
      <w:r w:rsidRPr="00454D1B">
        <w:rPr>
          <w:rFonts w:ascii="Times New Roman" w:hAnsi="Times New Roman"/>
          <w:color w:val="000000"/>
          <w:sz w:val="21"/>
          <w:szCs w:val="21"/>
        </w:rPr>
        <w:t>4 (Fall 1987) 33-35.</w:t>
      </w:r>
    </w:p>
    <w:p w14:paraId="7830551B"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17. Paula Arai, "Soto Zen Nuns in Modern Japan: Keeping and Creating Tradition," </w:t>
      </w:r>
      <w:r w:rsidRPr="00454D1B">
        <w:rPr>
          <w:rFonts w:ascii="Times New Roman" w:hAnsi="Times New Roman"/>
          <w:i/>
          <w:iCs/>
          <w:color w:val="000000"/>
          <w:sz w:val="21"/>
          <w:szCs w:val="21"/>
        </w:rPr>
        <w:t xml:space="preserve">Bulletin of the Nanzan Institute for Religion and Culture </w:t>
      </w:r>
      <w:r w:rsidRPr="00454D1B">
        <w:rPr>
          <w:rFonts w:ascii="Times New Roman" w:hAnsi="Times New Roman"/>
          <w:color w:val="000000"/>
          <w:sz w:val="21"/>
          <w:szCs w:val="21"/>
        </w:rPr>
        <w:t>14 (Summer 1990) 38-51.</w:t>
      </w:r>
    </w:p>
    <w:p w14:paraId="713DD6FB" w14:textId="77777777" w:rsidR="002C47AE" w:rsidRPr="00454D1B" w:rsidRDefault="00A37B88">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18. The Dalai Lama (Tenzin Gyatso), </w:t>
      </w:r>
      <w:r w:rsidRPr="00454D1B">
        <w:rPr>
          <w:rStyle w:val="Emphasis"/>
          <w:rFonts w:ascii="Times New Roman" w:hAnsi="Times New Roman"/>
          <w:color w:val="000000"/>
          <w:sz w:val="21"/>
          <w:szCs w:val="21"/>
        </w:rPr>
        <w:t xml:space="preserve">A Policy of Kindness </w:t>
      </w:r>
      <w:r w:rsidRPr="00454D1B">
        <w:rPr>
          <w:rFonts w:ascii="Times New Roman" w:hAnsi="Times New Roman"/>
          <w:color w:val="000000"/>
          <w:sz w:val="21"/>
          <w:szCs w:val="21"/>
        </w:rPr>
        <w:t>(Ithaca, NY: Snow Lion, 1990) 33-59.</w:t>
      </w:r>
    </w:p>
    <w:p w14:paraId="6C6D43DB" w14:textId="77777777" w:rsidR="002C47AE" w:rsidRPr="00454D1B" w:rsidRDefault="00A37B88" w:rsidP="00AC372E">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19. Mu Soeng Sunim. </w:t>
      </w:r>
      <w:r w:rsidRPr="00454D1B">
        <w:rPr>
          <w:rFonts w:ascii="Times New Roman" w:hAnsi="Times New Roman"/>
          <w:i/>
          <w:iCs/>
          <w:color w:val="000000"/>
          <w:sz w:val="21"/>
          <w:szCs w:val="21"/>
        </w:rPr>
        <w:t>Thousand Peaks: Korean Zen-Tradition &amp; Teachers.</w:t>
      </w:r>
      <w:r w:rsidRPr="00454D1B">
        <w:rPr>
          <w:rFonts w:ascii="Times New Roman" w:hAnsi="Times New Roman"/>
          <w:color w:val="000000"/>
          <w:sz w:val="21"/>
          <w:szCs w:val="21"/>
        </w:rPr>
        <w:t xml:space="preserve"> Berkeley: Parallax Press, 1987. 28-48, 191-314.</w:t>
      </w:r>
    </w:p>
    <w:p w14:paraId="36D11F52" w14:textId="77777777" w:rsidR="002C47AE" w:rsidRPr="00454D1B" w:rsidRDefault="002C47AE">
      <w:pPr>
        <w:pStyle w:val="NormalWeb"/>
        <w:spacing w:before="120" w:beforeAutospacing="0" w:after="0" w:afterAutospacing="0" w:line="220" w:lineRule="atLeast"/>
        <w:rPr>
          <w:rFonts w:ascii="Times New Roman" w:hAnsi="Times New Roman"/>
          <w:color w:val="000000"/>
          <w:sz w:val="21"/>
          <w:szCs w:val="21"/>
        </w:rPr>
      </w:pPr>
    </w:p>
    <w:p w14:paraId="0FAB62E3"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3CFD46A0"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5B8B4FC0"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0A7F5A9C"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52C3CEB0"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3CDD22BC"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0A8A5640"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781B8174"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524245C9"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537C1998"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5AEEB36F"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126693A7"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043B177B"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31D98808"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bookmarkStart w:id="0" w:name="_GoBack"/>
      <w:bookmarkEnd w:id="0"/>
    </w:p>
    <w:p w14:paraId="01445F2C" w14:textId="77777777" w:rsidR="00454D1B" w:rsidRDefault="00454D1B">
      <w:pPr>
        <w:pStyle w:val="NormalWeb"/>
        <w:spacing w:before="0" w:beforeAutospacing="0" w:after="0" w:afterAutospacing="0" w:line="220" w:lineRule="atLeast"/>
        <w:rPr>
          <w:rFonts w:ascii="Times New Roman" w:hAnsi="Times New Roman"/>
          <w:b/>
          <w:bCs/>
          <w:i/>
          <w:iCs/>
          <w:color w:val="000000"/>
          <w:sz w:val="21"/>
          <w:szCs w:val="21"/>
        </w:rPr>
      </w:pPr>
    </w:p>
    <w:p w14:paraId="0F04493A" w14:textId="77777777" w:rsidR="00900B20" w:rsidRDefault="00900B20">
      <w:pPr>
        <w:pStyle w:val="NormalWeb"/>
        <w:spacing w:before="0" w:beforeAutospacing="0" w:after="0" w:afterAutospacing="0" w:line="220" w:lineRule="atLeast"/>
        <w:rPr>
          <w:rFonts w:ascii="Times New Roman" w:hAnsi="Times New Roman"/>
          <w:b/>
          <w:bCs/>
          <w:i/>
          <w:iCs/>
          <w:color w:val="000000"/>
          <w:sz w:val="21"/>
          <w:szCs w:val="21"/>
        </w:rPr>
      </w:pPr>
    </w:p>
    <w:p w14:paraId="3703BA4E" w14:textId="77777777" w:rsid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b/>
          <w:bCs/>
          <w:i/>
          <w:iCs/>
          <w:color w:val="000000"/>
          <w:sz w:val="21"/>
          <w:szCs w:val="21"/>
        </w:rPr>
        <w:lastRenderedPageBreak/>
        <w:t xml:space="preserve">REL 101 World Religions of Asia - </w:t>
      </w:r>
      <w:hyperlink w:anchor="Class%20Schedule" w:history="1">
        <w:r w:rsidRPr="00454D1B">
          <w:rPr>
            <w:rStyle w:val="Hyperlink"/>
            <w:rFonts w:ascii="Times New Roman" w:hAnsi="Times New Roman"/>
            <w:b/>
            <w:bCs/>
            <w:i/>
            <w:iCs/>
            <w:sz w:val="21"/>
            <w:szCs w:val="21"/>
          </w:rPr>
          <w:t>Class Schedule</w:t>
        </w:r>
      </w:hyperlink>
      <w:r w:rsidRPr="00454D1B">
        <w:rPr>
          <w:rFonts w:ascii="Times New Roman" w:hAnsi="Times New Roman"/>
          <w:color w:val="000000"/>
          <w:sz w:val="21"/>
          <w:szCs w:val="21"/>
        </w:rPr>
        <w:tab/>
      </w:r>
      <w:r w:rsidR="00454D1B">
        <w:rPr>
          <w:rFonts w:ascii="Times New Roman" w:hAnsi="Times New Roman"/>
          <w:color w:val="000000"/>
          <w:sz w:val="21"/>
          <w:szCs w:val="21"/>
        </w:rPr>
        <w:br/>
      </w:r>
      <w:r w:rsidRPr="00454D1B">
        <w:rPr>
          <w:rFonts w:ascii="Times New Roman" w:hAnsi="Times New Roman"/>
          <w:color w:val="000000"/>
          <w:sz w:val="21"/>
          <w:szCs w:val="21"/>
        </w:rPr>
        <w:t xml:space="preserve">Read assigned texts by the class meeting date indicated. </w:t>
      </w:r>
    </w:p>
    <w:p w14:paraId="250F1955" w14:textId="77777777" w:rsidR="002C47AE" w:rsidRPr="00454D1B" w:rsidRDefault="00A37B88">
      <w:pPr>
        <w:pStyle w:val="NormalWeb"/>
        <w:spacing w:before="0" w:beforeAutospacing="0" w:after="0" w:afterAutospacing="0" w:line="220" w:lineRule="atLeast"/>
        <w:rPr>
          <w:rFonts w:ascii="Times New Roman" w:hAnsi="Times New Roman"/>
          <w:b/>
          <w:bCs/>
          <w:i/>
          <w:iCs/>
          <w:color w:val="000000"/>
          <w:sz w:val="21"/>
          <w:szCs w:val="21"/>
        </w:rPr>
      </w:pPr>
      <w:r w:rsidRPr="00454D1B">
        <w:rPr>
          <w:rFonts w:ascii="Times New Roman" w:hAnsi="Times New Roman"/>
          <w:color w:val="000000"/>
          <w:sz w:val="21"/>
          <w:szCs w:val="21"/>
        </w:rPr>
        <w:t>(</w:t>
      </w:r>
      <w:r w:rsidRPr="00454D1B">
        <w:rPr>
          <w:rFonts w:ascii="Times New Roman" w:hAnsi="Times New Roman"/>
          <w:i/>
          <w:iCs/>
          <w:color w:val="000000"/>
          <w:sz w:val="21"/>
          <w:szCs w:val="21"/>
        </w:rPr>
        <w:t>CR</w:t>
      </w:r>
      <w:r w:rsidRPr="00454D1B">
        <w:rPr>
          <w:rFonts w:ascii="Times New Roman" w:hAnsi="Times New Roman"/>
          <w:color w:val="000000"/>
          <w:sz w:val="21"/>
          <w:szCs w:val="21"/>
        </w:rPr>
        <w:t xml:space="preserve">: Course Reader; </w:t>
      </w:r>
      <w:r w:rsidRPr="00454D1B">
        <w:rPr>
          <w:rFonts w:ascii="Times New Roman" w:hAnsi="Times New Roman"/>
          <w:i/>
          <w:iCs/>
          <w:color w:val="000000"/>
          <w:sz w:val="21"/>
          <w:szCs w:val="21"/>
        </w:rPr>
        <w:t xml:space="preserve">CR 1 = </w:t>
      </w:r>
      <w:r w:rsidRPr="00454D1B">
        <w:rPr>
          <w:rFonts w:ascii="Times New Roman" w:hAnsi="Times New Roman"/>
          <w:color w:val="000000"/>
          <w:sz w:val="21"/>
          <w:szCs w:val="21"/>
        </w:rPr>
        <w:t xml:space="preserve">Course Reader Selection No. 1; </w:t>
      </w:r>
      <w:r w:rsidRPr="00454D1B">
        <w:rPr>
          <w:rFonts w:ascii="Times New Roman" w:hAnsi="Times New Roman"/>
          <w:i/>
          <w:color w:val="000000"/>
          <w:sz w:val="21"/>
          <w:szCs w:val="21"/>
        </w:rPr>
        <w:t xml:space="preserve">RT: </w:t>
      </w:r>
      <w:r w:rsidRPr="00454D1B">
        <w:rPr>
          <w:rFonts w:ascii="Times New Roman" w:hAnsi="Times New Roman"/>
          <w:color w:val="000000"/>
          <w:sz w:val="21"/>
          <w:szCs w:val="21"/>
        </w:rPr>
        <w:t>Required Text)</w:t>
      </w:r>
    </w:p>
    <w:p w14:paraId="4F4B8C66" w14:textId="77777777" w:rsidR="002C47AE" w:rsidRPr="00454D1B" w:rsidRDefault="00A37B88">
      <w:pPr>
        <w:pStyle w:val="NormalWeb"/>
        <w:spacing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Week 1 - Introduction; Hindiusm</w:t>
      </w:r>
    </w:p>
    <w:p w14:paraId="2055F993"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10/2 Wed: Introduction: Syllabus; Definitions of “Religion.” </w:t>
      </w:r>
    </w:p>
    <w:p w14:paraId="1D54520C" w14:textId="77777777" w:rsidR="00454D1B"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10/4 Fri: The Geography of Asian Religions; Vedic Religion. Read: </w:t>
      </w:r>
      <w:r w:rsidRPr="00454D1B">
        <w:rPr>
          <w:rFonts w:ascii="Times New Roman" w:hAnsi="Times New Roman"/>
          <w:i/>
          <w:iCs/>
          <w:color w:val="000000"/>
          <w:sz w:val="21"/>
          <w:szCs w:val="21"/>
        </w:rPr>
        <w:t>Hymns of the Rgveda, CR 1</w:t>
      </w:r>
    </w:p>
    <w:p w14:paraId="46DC6170"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 xml:space="preserve">Week 2 - Indian Religion: Vedic Religion the </w:t>
      </w:r>
      <w:r w:rsidRPr="00454D1B">
        <w:rPr>
          <w:rFonts w:ascii="Times New Roman" w:hAnsi="Times New Roman"/>
          <w:b/>
          <w:bCs/>
          <w:i/>
          <w:color w:val="000000"/>
          <w:sz w:val="21"/>
          <w:szCs w:val="21"/>
        </w:rPr>
        <w:t>Bhagavad Gita</w:t>
      </w:r>
      <w:r w:rsidRPr="00454D1B">
        <w:rPr>
          <w:rFonts w:ascii="Times New Roman" w:hAnsi="Times New Roman"/>
          <w:b/>
          <w:bCs/>
          <w:color w:val="000000"/>
          <w:sz w:val="21"/>
          <w:szCs w:val="21"/>
        </w:rPr>
        <w:br/>
      </w:r>
      <w:r w:rsidRPr="00454D1B">
        <w:rPr>
          <w:rFonts w:ascii="Times New Roman" w:hAnsi="Times New Roman"/>
          <w:color w:val="000000"/>
          <w:sz w:val="21"/>
          <w:szCs w:val="21"/>
        </w:rPr>
        <w:t>10/07 Mon: Vedic Religion and Brahmanism. Read:</w:t>
      </w:r>
      <w:r w:rsidRPr="00454D1B">
        <w:rPr>
          <w:rFonts w:ascii="Times New Roman" w:hAnsi="Times New Roman"/>
          <w:i/>
          <w:iCs/>
          <w:color w:val="000000"/>
          <w:sz w:val="21"/>
          <w:szCs w:val="21"/>
        </w:rPr>
        <w:t xml:space="preserve"> Upanishads, Bhagavad Gita (excerpt) CR 2 </w:t>
      </w:r>
      <w:r w:rsidRPr="00454D1B">
        <w:rPr>
          <w:rFonts w:ascii="Times New Roman" w:hAnsi="Times New Roman"/>
          <w:iCs/>
          <w:color w:val="000000"/>
          <w:sz w:val="21"/>
          <w:szCs w:val="21"/>
        </w:rPr>
        <w:t xml:space="preserve">(Alt version of </w:t>
      </w:r>
      <w:r w:rsidRPr="00454D1B">
        <w:rPr>
          <w:rFonts w:ascii="Times New Roman" w:hAnsi="Times New Roman"/>
          <w:i/>
          <w:iCs/>
          <w:color w:val="000000"/>
          <w:sz w:val="21"/>
          <w:szCs w:val="21"/>
        </w:rPr>
        <w:t xml:space="preserve">Gita </w:t>
      </w:r>
      <w:r w:rsidRPr="00454D1B">
        <w:rPr>
          <w:rFonts w:ascii="Times New Roman" w:hAnsi="Times New Roman"/>
          <w:iCs/>
          <w:color w:val="000000"/>
          <w:sz w:val="21"/>
          <w:szCs w:val="21"/>
        </w:rPr>
        <w:t>Ch. 2).</w:t>
      </w:r>
    </w:p>
    <w:p w14:paraId="0F92DFAE"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10/09 Wed: L. Patton, trans., </w:t>
      </w:r>
      <w:r w:rsidRPr="00454D1B">
        <w:rPr>
          <w:rFonts w:ascii="Times New Roman" w:hAnsi="Times New Roman"/>
          <w:i/>
          <w:color w:val="000000"/>
          <w:sz w:val="21"/>
          <w:szCs w:val="21"/>
        </w:rPr>
        <w:t xml:space="preserve">Bhagavad Gita, RT. </w:t>
      </w:r>
      <w:r w:rsidRPr="00454D1B">
        <w:rPr>
          <w:rFonts w:ascii="Times New Roman" w:hAnsi="Times New Roman"/>
          <w:iCs/>
          <w:color w:val="000000"/>
          <w:sz w:val="21"/>
          <w:szCs w:val="21"/>
        </w:rPr>
        <w:t>Read book.</w:t>
      </w:r>
      <w:r w:rsidRPr="00454D1B">
        <w:rPr>
          <w:rFonts w:ascii="Times New Roman" w:hAnsi="Times New Roman"/>
          <w:i/>
          <w:color w:val="000000"/>
          <w:sz w:val="21"/>
          <w:szCs w:val="21"/>
        </w:rPr>
        <w:t xml:space="preserve"> </w:t>
      </w:r>
      <w:r w:rsidRPr="00454D1B">
        <w:rPr>
          <w:rFonts w:ascii="Times New Roman" w:hAnsi="Times New Roman"/>
          <w:color w:val="000000"/>
          <w:sz w:val="21"/>
          <w:szCs w:val="21"/>
        </w:rPr>
        <w:t>(focus pages:</w:t>
      </w:r>
      <w:r w:rsidRPr="00454D1B">
        <w:rPr>
          <w:rFonts w:ascii="Times New Roman" w:hAnsi="Times New Roman"/>
          <w:i/>
          <w:color w:val="000000"/>
          <w:sz w:val="21"/>
          <w:szCs w:val="21"/>
        </w:rPr>
        <w:t xml:space="preserve"> </w:t>
      </w:r>
      <w:r w:rsidRPr="00454D1B">
        <w:rPr>
          <w:rFonts w:ascii="Times New Roman" w:hAnsi="Times New Roman"/>
          <w:color w:val="000000"/>
          <w:sz w:val="21"/>
          <w:szCs w:val="21"/>
        </w:rPr>
        <w:t>vii-xxiv, 16-48, 70-100, 145-162).</w:t>
      </w:r>
    </w:p>
    <w:p w14:paraId="109BCF76" w14:textId="77777777" w:rsidR="000B5AF9" w:rsidRDefault="00A37B88" w:rsidP="000B5AF9">
      <w:pPr>
        <w:pStyle w:val="NormalWeb"/>
        <w:spacing w:before="0" w:beforeAutospacing="0" w:after="0" w:afterAutospacing="0" w:line="220" w:lineRule="atLeast"/>
        <w:rPr>
          <w:rFonts w:ascii="Times New Roman" w:hAnsi="Times New Roman"/>
          <w:b/>
          <w:bCs/>
          <w:color w:val="000000"/>
          <w:sz w:val="21"/>
          <w:szCs w:val="21"/>
        </w:rPr>
      </w:pPr>
      <w:r w:rsidRPr="00454D1B">
        <w:rPr>
          <w:rFonts w:ascii="Times New Roman" w:hAnsi="Times New Roman"/>
          <w:color w:val="000000"/>
          <w:sz w:val="21"/>
          <w:szCs w:val="21"/>
        </w:rPr>
        <w:t xml:space="preserve">10/11 Fri: </w:t>
      </w:r>
      <w:r w:rsidRPr="00454D1B">
        <w:rPr>
          <w:rFonts w:ascii="Times New Roman" w:eastAsia="Times New Roman" w:hAnsi="Times New Roman"/>
          <w:color w:val="000000"/>
          <w:sz w:val="21"/>
          <w:szCs w:val="21"/>
          <w:shd w:val="clear" w:color="auto" w:fill="FFFFFF"/>
        </w:rPr>
        <w:t>Dance of Krishna and Gopis (</w:t>
      </w:r>
      <w:r w:rsidRPr="00454D1B">
        <w:rPr>
          <w:rFonts w:ascii="Times New Roman" w:eastAsia="Times New Roman" w:hAnsi="Times New Roman"/>
          <w:i/>
          <w:iCs/>
          <w:color w:val="000000"/>
          <w:sz w:val="21"/>
          <w:szCs w:val="21"/>
          <w:shd w:val="clear" w:color="auto" w:fill="FFFFFF"/>
        </w:rPr>
        <w:t>Gita Govinda</w:t>
      </w:r>
      <w:r w:rsidRPr="00454D1B">
        <w:rPr>
          <w:rFonts w:ascii="Times New Roman" w:eastAsia="Times New Roman" w:hAnsi="Times New Roman"/>
          <w:color w:val="000000"/>
          <w:sz w:val="21"/>
          <w:szCs w:val="21"/>
          <w:shd w:val="clear" w:color="auto" w:fill="FFFFFF"/>
        </w:rPr>
        <w:t>). Read: J. Campbell, </w:t>
      </w:r>
      <w:r w:rsidRPr="00454D1B">
        <w:rPr>
          <w:rFonts w:ascii="Times New Roman" w:eastAsia="Times New Roman" w:hAnsi="Times New Roman"/>
          <w:i/>
          <w:iCs/>
          <w:color w:val="000000"/>
          <w:sz w:val="21"/>
          <w:szCs w:val="21"/>
          <w:shd w:val="clear" w:color="auto" w:fill="FFFFFF"/>
        </w:rPr>
        <w:t>Oriental Mythology, CR 3</w:t>
      </w:r>
      <w:r w:rsidRPr="00454D1B">
        <w:rPr>
          <w:rFonts w:ascii="Times New Roman" w:eastAsia="Times New Roman" w:hAnsi="Times New Roman"/>
          <w:color w:val="000000"/>
          <w:sz w:val="21"/>
          <w:szCs w:val="21"/>
          <w:shd w:val="clear" w:color="auto" w:fill="FFFFFF"/>
        </w:rPr>
        <w:t>.</w:t>
      </w:r>
    </w:p>
    <w:p w14:paraId="44728CA7"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Week 3 – Early Indian Buddhism, Mahayana Buddhism</w:t>
      </w:r>
      <w:r w:rsidRPr="00454D1B">
        <w:rPr>
          <w:rFonts w:ascii="Times New Roman" w:hAnsi="Times New Roman"/>
          <w:color w:val="000000"/>
          <w:sz w:val="21"/>
          <w:szCs w:val="21"/>
          <w:u w:val="single"/>
        </w:rPr>
        <w:t xml:space="preserve"> </w:t>
      </w:r>
    </w:p>
    <w:p w14:paraId="798AB1A4"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10/14 Mon: Early Indian Buddhism I - Shakyamuni Buddha. Read: Peter Harvey, </w:t>
      </w:r>
      <w:r w:rsidRPr="00454D1B">
        <w:rPr>
          <w:rFonts w:ascii="Times New Roman" w:hAnsi="Times New Roman"/>
          <w:i/>
          <w:iCs/>
          <w:color w:val="000000"/>
          <w:sz w:val="21"/>
          <w:szCs w:val="21"/>
        </w:rPr>
        <w:t>Introduction to Buddhism</w:t>
      </w:r>
      <w:r w:rsidRPr="00454D1B">
        <w:rPr>
          <w:rFonts w:ascii="Times New Roman" w:hAnsi="Times New Roman"/>
          <w:color w:val="000000"/>
          <w:sz w:val="21"/>
          <w:szCs w:val="21"/>
        </w:rPr>
        <w:t xml:space="preserve">, </w:t>
      </w:r>
      <w:r w:rsidRPr="00454D1B">
        <w:rPr>
          <w:rFonts w:ascii="Times New Roman" w:hAnsi="Times New Roman"/>
          <w:i/>
          <w:iCs/>
          <w:color w:val="000000"/>
          <w:sz w:val="21"/>
          <w:szCs w:val="21"/>
        </w:rPr>
        <w:t>CR 4.</w:t>
      </w:r>
    </w:p>
    <w:p w14:paraId="58CDCBA6"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10/16 Wed: Early Indian Buddhism II - Nikaya Buddhism - Key concepts; Mahayana Buddhism: Nagarjuna and the </w:t>
      </w:r>
      <w:r w:rsidRPr="00454D1B">
        <w:rPr>
          <w:rFonts w:ascii="Times New Roman" w:hAnsi="Times New Roman"/>
          <w:iCs/>
          <w:color w:val="000000"/>
          <w:sz w:val="21"/>
          <w:szCs w:val="21"/>
        </w:rPr>
        <w:t>Two-fold Truth</w:t>
      </w:r>
      <w:r w:rsidRPr="00454D1B">
        <w:rPr>
          <w:rFonts w:ascii="Times New Roman" w:hAnsi="Times New Roman"/>
          <w:i/>
          <w:iCs/>
          <w:color w:val="000000"/>
          <w:sz w:val="21"/>
          <w:szCs w:val="21"/>
        </w:rPr>
        <w:t xml:space="preserve">. </w:t>
      </w:r>
      <w:r w:rsidRPr="00454D1B">
        <w:rPr>
          <w:rFonts w:ascii="Times New Roman" w:hAnsi="Times New Roman"/>
          <w:iCs/>
          <w:color w:val="000000"/>
          <w:sz w:val="21"/>
          <w:szCs w:val="21"/>
        </w:rPr>
        <w:t xml:space="preserve">Read: Jay Garfield, </w:t>
      </w:r>
      <w:r w:rsidRPr="00454D1B">
        <w:rPr>
          <w:rFonts w:ascii="Times New Roman" w:hAnsi="Times New Roman"/>
          <w:i/>
          <w:iCs/>
          <w:color w:val="000000"/>
          <w:sz w:val="21"/>
          <w:szCs w:val="21"/>
        </w:rPr>
        <w:t xml:space="preserve">The Fundamental Wisdom of the Middle Way; </w:t>
      </w:r>
      <w:r w:rsidRPr="00454D1B">
        <w:rPr>
          <w:rFonts w:ascii="Times New Roman" w:hAnsi="Times New Roman"/>
          <w:iCs/>
          <w:color w:val="000000"/>
          <w:sz w:val="21"/>
          <w:szCs w:val="21"/>
        </w:rPr>
        <w:t xml:space="preserve">“Key Ideas: Nagarjuna and the Thought of Emptiness,” </w:t>
      </w:r>
      <w:r w:rsidRPr="00454D1B">
        <w:rPr>
          <w:rFonts w:ascii="Times New Roman" w:hAnsi="Times New Roman"/>
          <w:i/>
          <w:iCs/>
          <w:color w:val="000000"/>
          <w:sz w:val="21"/>
          <w:szCs w:val="21"/>
        </w:rPr>
        <w:t>CR 5, 6.</w:t>
      </w:r>
    </w:p>
    <w:p w14:paraId="6A0A8EDF" w14:textId="77777777" w:rsidR="002C47AE" w:rsidRPr="00454D1B" w:rsidRDefault="00A37B88">
      <w:pPr>
        <w:pStyle w:val="NormalWeb"/>
        <w:spacing w:before="0" w:beforeAutospacing="0" w:after="0" w:afterAutospacing="0" w:line="220" w:lineRule="atLeast"/>
        <w:rPr>
          <w:rFonts w:ascii="Times New Roman" w:eastAsia="Times New Roman" w:hAnsi="Times New Roman"/>
          <w:i/>
          <w:color w:val="000000"/>
          <w:sz w:val="21"/>
          <w:szCs w:val="21"/>
        </w:rPr>
      </w:pPr>
      <w:r w:rsidRPr="00454D1B">
        <w:rPr>
          <w:rFonts w:ascii="Times New Roman" w:hAnsi="Times New Roman"/>
          <w:color w:val="000000"/>
          <w:sz w:val="21"/>
          <w:szCs w:val="21"/>
        </w:rPr>
        <w:t xml:space="preserve">10/18 Fri: Bodhisattva ideal. Read: </w:t>
      </w:r>
      <w:r w:rsidRPr="00454D1B">
        <w:rPr>
          <w:rFonts w:ascii="Times New Roman" w:hAnsi="Times New Roman"/>
          <w:i/>
          <w:iCs/>
          <w:color w:val="000000"/>
          <w:sz w:val="21"/>
          <w:szCs w:val="21"/>
        </w:rPr>
        <w:t xml:space="preserve">The Holy Teaching of Vimalakirti, CR 7. </w:t>
      </w:r>
      <w:r w:rsidRPr="00454D1B">
        <w:rPr>
          <w:rFonts w:ascii="Times New Roman" w:hAnsi="Times New Roman"/>
          <w:color w:val="000000"/>
          <w:sz w:val="21"/>
          <w:szCs w:val="21"/>
        </w:rPr>
        <w:t xml:space="preserve">Chinese Buddhism, "The Philosophical Schools." </w:t>
      </w:r>
      <w:r w:rsidRPr="00454D1B">
        <w:rPr>
          <w:rFonts w:ascii="Times New Roman" w:hAnsi="Times New Roman"/>
          <w:color w:val="000000"/>
          <w:sz w:val="21"/>
          <w:szCs w:val="21"/>
          <w:u w:val="single"/>
        </w:rPr>
        <w:t xml:space="preserve">Read: </w:t>
      </w:r>
      <w:r w:rsidRPr="00454D1B">
        <w:rPr>
          <w:rFonts w:ascii="Times New Roman" w:eastAsia="Times New Roman" w:hAnsi="Times New Roman"/>
          <w:color w:val="000000"/>
          <w:sz w:val="21"/>
          <w:szCs w:val="21"/>
        </w:rPr>
        <w:t xml:space="preserve">"Key Ideas: Taitetsu Unno, 'Philosophical Schools’," T. Unno, “Chinese Philosophical Schools,” </w:t>
      </w:r>
      <w:r w:rsidRPr="00454D1B">
        <w:rPr>
          <w:rFonts w:ascii="Times New Roman" w:eastAsia="Times New Roman" w:hAnsi="Times New Roman"/>
          <w:i/>
          <w:color w:val="000000"/>
          <w:sz w:val="21"/>
          <w:szCs w:val="21"/>
        </w:rPr>
        <w:t>CR 8.</w:t>
      </w:r>
    </w:p>
    <w:p w14:paraId="3217EC9C" w14:textId="77777777" w:rsidR="000B5AF9" w:rsidRDefault="00A37B88" w:rsidP="00454D1B">
      <w:pPr>
        <w:pStyle w:val="NormalWeb"/>
        <w:spacing w:before="0" w:beforeAutospacing="0" w:after="0" w:afterAutospacing="0" w:line="220" w:lineRule="atLeast"/>
        <w:rPr>
          <w:rFonts w:ascii="Times New Roman" w:hAnsi="Times New Roman"/>
          <w:i/>
          <w:iCs/>
          <w:color w:val="000000"/>
          <w:sz w:val="21"/>
          <w:szCs w:val="21"/>
        </w:rPr>
      </w:pP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eastAsia="Times New Roman" w:hAnsi="Times New Roman"/>
          <w:i/>
          <w:color w:val="000000"/>
          <w:sz w:val="21"/>
          <w:szCs w:val="21"/>
        </w:rPr>
        <w:tab/>
      </w:r>
      <w:r w:rsidRPr="00454D1B">
        <w:rPr>
          <w:rFonts w:ascii="Times New Roman" w:hAnsi="Times New Roman"/>
          <w:color w:val="000000"/>
          <w:sz w:val="21"/>
          <w:szCs w:val="21"/>
          <w:u w:val="single"/>
        </w:rPr>
        <w:t>Short paper I due in class.</w:t>
      </w:r>
    </w:p>
    <w:p w14:paraId="5ADCF037" w14:textId="77777777" w:rsidR="002C47AE" w:rsidRPr="00454D1B" w:rsidRDefault="00A37B88" w:rsidP="00454D1B">
      <w:pPr>
        <w:pStyle w:val="NormalWeb"/>
        <w:spacing w:before="0" w:beforeAutospacing="0" w:after="0" w:afterAutospacing="0" w:line="220" w:lineRule="atLeast"/>
        <w:rPr>
          <w:rFonts w:ascii="Times New Roman" w:hAnsi="Times New Roman"/>
          <w:i/>
          <w:iCs/>
          <w:color w:val="000000"/>
          <w:sz w:val="21"/>
          <w:szCs w:val="21"/>
        </w:rPr>
      </w:pPr>
      <w:r w:rsidRPr="00454D1B">
        <w:rPr>
          <w:rFonts w:ascii="Times New Roman" w:hAnsi="Times New Roman"/>
          <w:b/>
          <w:bCs/>
          <w:color w:val="000000"/>
          <w:sz w:val="21"/>
          <w:szCs w:val="21"/>
        </w:rPr>
        <w:t>Week 4 - Ancient China I: Confucianism</w:t>
      </w:r>
    </w:p>
    <w:p w14:paraId="68F85C1F"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10/21 Mon: The World of the Sage Kings. Read: Fingarette, </w:t>
      </w:r>
      <w:r w:rsidRPr="00454D1B">
        <w:rPr>
          <w:rFonts w:ascii="Times New Roman" w:hAnsi="Times New Roman"/>
          <w:i/>
          <w:iCs/>
          <w:color w:val="000000"/>
          <w:sz w:val="21"/>
          <w:szCs w:val="21"/>
        </w:rPr>
        <w:t xml:space="preserve">Confucius: The Secular as Sacred, </w:t>
      </w:r>
      <w:r w:rsidRPr="00454D1B">
        <w:rPr>
          <w:rFonts w:ascii="Times New Roman" w:hAnsi="Times New Roman"/>
          <w:color w:val="000000"/>
          <w:sz w:val="21"/>
          <w:szCs w:val="21"/>
        </w:rPr>
        <w:t xml:space="preserve">vii-xi, 1-56 </w:t>
      </w:r>
      <w:r w:rsidRPr="00454D1B">
        <w:rPr>
          <w:rFonts w:ascii="Times New Roman" w:hAnsi="Times New Roman"/>
          <w:i/>
          <w:color w:val="000000"/>
          <w:sz w:val="21"/>
          <w:szCs w:val="21"/>
        </w:rPr>
        <w:t>RT</w:t>
      </w:r>
      <w:r w:rsidRPr="00454D1B">
        <w:rPr>
          <w:rFonts w:ascii="Times New Roman" w:hAnsi="Times New Roman"/>
          <w:color w:val="000000"/>
          <w:sz w:val="21"/>
          <w:szCs w:val="21"/>
        </w:rPr>
        <w:t xml:space="preserve">. </w:t>
      </w:r>
    </w:p>
    <w:p w14:paraId="1AF311EB"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10/23 Wed: Confucius and the world of ritual action. Read: Fingarette, </w:t>
      </w:r>
      <w:r w:rsidRPr="00454D1B">
        <w:rPr>
          <w:rFonts w:ascii="Times New Roman" w:hAnsi="Times New Roman"/>
          <w:i/>
          <w:iCs/>
          <w:color w:val="000000"/>
          <w:sz w:val="21"/>
          <w:szCs w:val="21"/>
        </w:rPr>
        <w:t xml:space="preserve">Confucius, </w:t>
      </w:r>
      <w:r w:rsidRPr="00454D1B">
        <w:rPr>
          <w:rFonts w:ascii="Times New Roman" w:hAnsi="Times New Roman"/>
          <w:color w:val="000000"/>
          <w:sz w:val="21"/>
          <w:szCs w:val="21"/>
        </w:rPr>
        <w:t xml:space="preserve">57-81 </w:t>
      </w:r>
      <w:r w:rsidRPr="00454D1B">
        <w:rPr>
          <w:rFonts w:ascii="Times New Roman" w:hAnsi="Times New Roman"/>
          <w:i/>
          <w:color w:val="000000"/>
          <w:sz w:val="21"/>
          <w:szCs w:val="21"/>
        </w:rPr>
        <w:t>RT</w:t>
      </w:r>
      <w:r w:rsidRPr="00454D1B">
        <w:rPr>
          <w:rFonts w:ascii="Times New Roman" w:hAnsi="Times New Roman"/>
          <w:color w:val="000000"/>
          <w:sz w:val="21"/>
          <w:szCs w:val="21"/>
        </w:rPr>
        <w:t>.</w:t>
      </w:r>
    </w:p>
    <w:p w14:paraId="7A031320" w14:textId="7BEB9F6A" w:rsidR="000B5AF9" w:rsidRDefault="00A37B88" w:rsidP="000B5AF9">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10/25 Fri: Short Exam A; </w:t>
      </w:r>
      <w:r w:rsidR="00353FA9">
        <w:rPr>
          <w:rFonts w:ascii="Times New Roman" w:hAnsi="Times New Roman"/>
          <w:color w:val="000000"/>
          <w:sz w:val="21"/>
          <w:szCs w:val="21"/>
        </w:rPr>
        <w:t>Confucius’ Orchestral Vision</w:t>
      </w:r>
      <w:r w:rsidRPr="00454D1B">
        <w:rPr>
          <w:rFonts w:ascii="Times New Roman" w:hAnsi="Times New Roman"/>
          <w:color w:val="000000"/>
          <w:sz w:val="21"/>
          <w:szCs w:val="21"/>
        </w:rPr>
        <w:tab/>
      </w:r>
      <w:r w:rsidRPr="00454D1B">
        <w:rPr>
          <w:rFonts w:ascii="Times New Roman" w:hAnsi="Times New Roman"/>
          <w:color w:val="000000"/>
          <w:sz w:val="21"/>
          <w:szCs w:val="21"/>
        </w:rPr>
        <w:tab/>
      </w:r>
      <w:r w:rsidR="00286508">
        <w:rPr>
          <w:rFonts w:ascii="Times New Roman" w:hAnsi="Times New Roman"/>
          <w:color w:val="000000"/>
          <w:sz w:val="21"/>
          <w:szCs w:val="21"/>
        </w:rPr>
        <w:tab/>
      </w:r>
      <w:r w:rsidRPr="00454D1B">
        <w:rPr>
          <w:rFonts w:ascii="Times New Roman" w:hAnsi="Times New Roman"/>
          <w:color w:val="000000"/>
          <w:sz w:val="21"/>
          <w:szCs w:val="21"/>
          <w:u w:val="single"/>
        </w:rPr>
        <w:t>Short exam A in class.</w:t>
      </w:r>
      <w:r w:rsidRPr="00454D1B">
        <w:rPr>
          <w:rFonts w:ascii="Times New Roman" w:hAnsi="Times New Roman"/>
          <w:color w:val="000000"/>
          <w:sz w:val="21"/>
          <w:szCs w:val="21"/>
        </w:rPr>
        <w:t xml:space="preserve"> </w:t>
      </w:r>
    </w:p>
    <w:p w14:paraId="630199A6"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Week 5 - Ancient China II: Daoism</w:t>
      </w:r>
      <w:r w:rsidRPr="00454D1B">
        <w:rPr>
          <w:rFonts w:ascii="Times New Roman" w:hAnsi="Times New Roman"/>
          <w:color w:val="000000"/>
          <w:sz w:val="21"/>
          <w:szCs w:val="21"/>
        </w:rPr>
        <w:t xml:space="preserve"> (Taoism): Laozi (Lao Tzu) and Zhuangzi (Chuang Tzu)</w:t>
      </w:r>
    </w:p>
    <w:p w14:paraId="4F706C37"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10/28 Mon: Laozi (Lao Tzu) - The Way: Read: </w:t>
      </w:r>
      <w:r w:rsidRPr="00454D1B">
        <w:rPr>
          <w:rFonts w:ascii="Times New Roman" w:hAnsi="Times New Roman"/>
          <w:i/>
          <w:color w:val="000000"/>
          <w:sz w:val="21"/>
          <w:szCs w:val="21"/>
        </w:rPr>
        <w:t xml:space="preserve">Lao Tzu: Tao Te Ching (Daodejing), </w:t>
      </w:r>
      <w:r w:rsidRPr="00454D1B">
        <w:rPr>
          <w:rFonts w:ascii="Times New Roman" w:hAnsi="Times New Roman"/>
          <w:color w:val="000000"/>
          <w:sz w:val="21"/>
          <w:szCs w:val="21"/>
        </w:rPr>
        <w:t xml:space="preserve">vii-xviii, 5-42 (Book One) </w:t>
      </w:r>
      <w:r w:rsidRPr="00454D1B">
        <w:rPr>
          <w:rFonts w:ascii="Times New Roman" w:hAnsi="Times New Roman"/>
          <w:i/>
          <w:color w:val="000000"/>
          <w:sz w:val="21"/>
          <w:szCs w:val="21"/>
        </w:rPr>
        <w:t>RT</w:t>
      </w:r>
      <w:r w:rsidRPr="00454D1B">
        <w:rPr>
          <w:rFonts w:ascii="Times New Roman" w:hAnsi="Times New Roman"/>
          <w:color w:val="000000"/>
          <w:sz w:val="21"/>
          <w:szCs w:val="21"/>
        </w:rPr>
        <w:t>.</w:t>
      </w:r>
    </w:p>
    <w:p w14:paraId="26F45DF0"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10/30 Wed: Laozi &amp; Zhuangzi - Read: </w:t>
      </w:r>
      <w:r w:rsidRPr="00454D1B">
        <w:rPr>
          <w:rFonts w:ascii="Times New Roman" w:hAnsi="Times New Roman"/>
          <w:i/>
          <w:color w:val="000000"/>
          <w:sz w:val="21"/>
          <w:szCs w:val="21"/>
        </w:rPr>
        <w:t xml:space="preserve">Lao Tzu: Tao Te Ching, </w:t>
      </w:r>
      <w:r w:rsidRPr="00454D1B">
        <w:rPr>
          <w:rFonts w:ascii="Times New Roman" w:hAnsi="Times New Roman"/>
          <w:color w:val="000000"/>
          <w:sz w:val="21"/>
          <w:szCs w:val="21"/>
        </w:rPr>
        <w:t xml:space="preserve">45-88 (Book Two) </w:t>
      </w:r>
      <w:r w:rsidRPr="00454D1B">
        <w:rPr>
          <w:rFonts w:ascii="Times New Roman" w:hAnsi="Times New Roman"/>
          <w:i/>
          <w:color w:val="000000"/>
          <w:sz w:val="21"/>
          <w:szCs w:val="21"/>
        </w:rPr>
        <w:t>RT</w:t>
      </w:r>
      <w:r w:rsidRPr="00454D1B">
        <w:rPr>
          <w:rFonts w:ascii="Times New Roman" w:hAnsi="Times New Roman"/>
          <w:color w:val="000000"/>
          <w:sz w:val="21"/>
          <w:szCs w:val="21"/>
        </w:rPr>
        <w:t xml:space="preserve">. </w:t>
      </w:r>
      <w:r w:rsidRPr="00454D1B">
        <w:rPr>
          <w:rFonts w:ascii="Times New Roman" w:hAnsi="Times New Roman"/>
          <w:i/>
          <w:color w:val="000000"/>
          <w:sz w:val="21"/>
          <w:szCs w:val="21"/>
        </w:rPr>
        <w:t>Zhuangzi</w:t>
      </w:r>
      <w:r w:rsidRPr="00454D1B">
        <w:rPr>
          <w:rFonts w:ascii="Times New Roman" w:hAnsi="Times New Roman"/>
          <w:color w:val="000000"/>
          <w:sz w:val="21"/>
          <w:szCs w:val="21"/>
        </w:rPr>
        <w:t xml:space="preserve">, 1-7, 31-41, 44 </w:t>
      </w:r>
      <w:r w:rsidRPr="00454D1B">
        <w:rPr>
          <w:rFonts w:ascii="Times New Roman" w:hAnsi="Times New Roman"/>
          <w:i/>
          <w:color w:val="000000"/>
          <w:sz w:val="21"/>
          <w:szCs w:val="21"/>
        </w:rPr>
        <w:t>CR 9.</w:t>
      </w:r>
    </w:p>
    <w:p w14:paraId="07C47F81" w14:textId="77777777" w:rsidR="000B5AF9" w:rsidRDefault="00A37B88" w:rsidP="000B5AF9">
      <w:pPr>
        <w:pStyle w:val="NormalWeb"/>
        <w:spacing w:before="0" w:beforeAutospacing="0" w:after="0" w:afterAutospacing="0" w:line="220" w:lineRule="atLeast"/>
        <w:rPr>
          <w:rFonts w:ascii="Times New Roman" w:hAnsi="Times New Roman"/>
          <w:i/>
          <w:color w:val="000000"/>
          <w:sz w:val="21"/>
          <w:szCs w:val="21"/>
        </w:rPr>
      </w:pPr>
      <w:r w:rsidRPr="00454D1B">
        <w:rPr>
          <w:rFonts w:ascii="Times New Roman" w:hAnsi="Times New Roman"/>
          <w:color w:val="000000"/>
          <w:sz w:val="21"/>
          <w:szCs w:val="21"/>
        </w:rPr>
        <w:t xml:space="preserve">11/01 Fri: Zhuangzi: Read: </w:t>
      </w:r>
      <w:r w:rsidRPr="00454D1B">
        <w:rPr>
          <w:rFonts w:ascii="Times New Roman" w:hAnsi="Times New Roman"/>
          <w:i/>
          <w:iCs/>
          <w:color w:val="000000"/>
          <w:sz w:val="21"/>
          <w:szCs w:val="21"/>
        </w:rPr>
        <w:t xml:space="preserve">Zhuangzi, </w:t>
      </w:r>
      <w:r w:rsidRPr="00454D1B">
        <w:rPr>
          <w:rFonts w:ascii="Times New Roman" w:hAnsi="Times New Roman"/>
          <w:color w:val="000000"/>
          <w:sz w:val="21"/>
          <w:szCs w:val="21"/>
        </w:rPr>
        <w:t xml:space="preserve">61-62, 114-117, 128-129 </w:t>
      </w:r>
      <w:r w:rsidRPr="00454D1B">
        <w:rPr>
          <w:rFonts w:ascii="Times New Roman" w:hAnsi="Times New Roman"/>
          <w:i/>
          <w:color w:val="000000"/>
          <w:sz w:val="21"/>
          <w:szCs w:val="21"/>
        </w:rPr>
        <w:t xml:space="preserve">CR 9 </w:t>
      </w:r>
      <w:r w:rsidRPr="00454D1B">
        <w:rPr>
          <w:rFonts w:ascii="Times New Roman" w:hAnsi="Times New Roman"/>
          <w:i/>
          <w:color w:val="000000"/>
          <w:sz w:val="21"/>
          <w:szCs w:val="21"/>
        </w:rPr>
        <w:tab/>
      </w:r>
    </w:p>
    <w:p w14:paraId="185C3E00" w14:textId="77777777" w:rsidR="002C47AE" w:rsidRPr="000B5AF9" w:rsidRDefault="00A37B88" w:rsidP="000B5AF9">
      <w:pPr>
        <w:pStyle w:val="NormalWeb"/>
        <w:spacing w:before="120" w:beforeAutospacing="0" w:after="0" w:afterAutospacing="0" w:line="220" w:lineRule="atLeast"/>
        <w:rPr>
          <w:rFonts w:ascii="Times New Roman" w:hAnsi="Times New Roman"/>
          <w:i/>
          <w:color w:val="000000"/>
          <w:sz w:val="21"/>
          <w:szCs w:val="21"/>
        </w:rPr>
      </w:pPr>
      <w:r w:rsidRPr="00454D1B">
        <w:rPr>
          <w:rFonts w:ascii="Times New Roman" w:hAnsi="Times New Roman"/>
          <w:b/>
          <w:bCs/>
          <w:color w:val="000000"/>
          <w:sz w:val="21"/>
          <w:szCs w:val="21"/>
        </w:rPr>
        <w:t xml:space="preserve">Week 6 - Medieval China: Early Chan/Zen; Medieval Korea: Unified Silla Period; Early Japan </w:t>
      </w:r>
    </w:p>
    <w:p w14:paraId="25C33A14"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11/04 Mon: Bodhidharma and Zen Buddhism. Read: Dumoulin, </w:t>
      </w:r>
      <w:r w:rsidRPr="00454D1B">
        <w:rPr>
          <w:rFonts w:ascii="Times New Roman" w:hAnsi="Times New Roman"/>
          <w:i/>
          <w:iCs/>
          <w:color w:val="000000"/>
          <w:sz w:val="21"/>
          <w:szCs w:val="21"/>
        </w:rPr>
        <w:t>Zen Buddhism</w:t>
      </w:r>
      <w:r w:rsidRPr="00454D1B">
        <w:rPr>
          <w:rFonts w:ascii="Times New Roman" w:hAnsi="Times New Roman"/>
          <w:color w:val="000000"/>
          <w:sz w:val="21"/>
          <w:szCs w:val="21"/>
        </w:rPr>
        <w:t xml:space="preserve">, </w:t>
      </w:r>
      <w:r w:rsidRPr="00454D1B">
        <w:rPr>
          <w:rFonts w:ascii="Times New Roman" w:hAnsi="Times New Roman"/>
          <w:i/>
          <w:iCs/>
          <w:color w:val="000000"/>
          <w:sz w:val="21"/>
          <w:szCs w:val="21"/>
        </w:rPr>
        <w:t>CR 10. </w:t>
      </w:r>
      <w:r w:rsidRPr="00454D1B">
        <w:rPr>
          <w:rFonts w:ascii="Times New Roman" w:hAnsi="Times New Roman"/>
          <w:color w:val="000000"/>
          <w:sz w:val="21"/>
          <w:szCs w:val="21"/>
          <w:u w:val="single"/>
        </w:rPr>
        <w:t>Short paper II due in class.</w:t>
      </w:r>
    </w:p>
    <w:p w14:paraId="4D97CDF5"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11/06 Wed: Korean Buddhists: Chajang, Uisang, and Wonhyo. Read: </w:t>
      </w:r>
      <w:r w:rsidRPr="00454D1B">
        <w:rPr>
          <w:rFonts w:ascii="Times New Roman" w:hAnsi="Times New Roman"/>
          <w:i/>
          <w:iCs/>
          <w:color w:val="000000"/>
          <w:sz w:val="21"/>
          <w:szCs w:val="21"/>
        </w:rPr>
        <w:t xml:space="preserve">Thousand Peaks, </w:t>
      </w:r>
      <w:r w:rsidRPr="00454D1B">
        <w:rPr>
          <w:rFonts w:ascii="Times New Roman" w:hAnsi="Times New Roman"/>
          <w:color w:val="000000"/>
          <w:sz w:val="21"/>
          <w:szCs w:val="21"/>
        </w:rPr>
        <w:t>pp. 28-38,</w:t>
      </w:r>
      <w:r w:rsidRPr="00454D1B">
        <w:rPr>
          <w:rFonts w:ascii="Times New Roman" w:hAnsi="Times New Roman"/>
          <w:i/>
          <w:iCs/>
          <w:color w:val="000000"/>
          <w:sz w:val="21"/>
          <w:szCs w:val="21"/>
        </w:rPr>
        <w:t xml:space="preserve"> CR 19. </w:t>
      </w:r>
    </w:p>
    <w:p w14:paraId="53C50ECA"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11/08 Fri: The way of the </w:t>
      </w:r>
      <w:r w:rsidRPr="00454D1B">
        <w:rPr>
          <w:rFonts w:ascii="Times New Roman" w:hAnsi="Times New Roman"/>
          <w:i/>
          <w:iCs/>
          <w:color w:val="000000"/>
          <w:sz w:val="21"/>
          <w:szCs w:val="21"/>
        </w:rPr>
        <w:t xml:space="preserve">kami - </w:t>
      </w:r>
      <w:r w:rsidRPr="00454D1B">
        <w:rPr>
          <w:rFonts w:ascii="Times New Roman" w:hAnsi="Times New Roman"/>
          <w:color w:val="000000"/>
          <w:sz w:val="21"/>
          <w:szCs w:val="21"/>
        </w:rPr>
        <w:t xml:space="preserve">gods and goddesses. Read: Kawai, "Japanese Mythology," </w:t>
      </w:r>
      <w:r w:rsidRPr="00454D1B">
        <w:rPr>
          <w:rFonts w:ascii="Times New Roman" w:hAnsi="Times New Roman"/>
          <w:i/>
          <w:iCs/>
          <w:color w:val="000000"/>
          <w:sz w:val="21"/>
          <w:szCs w:val="21"/>
        </w:rPr>
        <w:t>CR 11.</w:t>
      </w:r>
    </w:p>
    <w:p w14:paraId="49D52C9B"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 xml:space="preserve">Week 7 - Medieval Japan I: Dogen and Zen Buddhism; </w:t>
      </w:r>
    </w:p>
    <w:p w14:paraId="121D0C41"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11/11 Mon: Dogen and Zen Buddhism. </w:t>
      </w:r>
      <w:r w:rsidRPr="00454D1B">
        <w:rPr>
          <w:rFonts w:ascii="Times New Roman" w:hAnsi="Times New Roman"/>
          <w:color w:val="000000"/>
          <w:sz w:val="21"/>
          <w:szCs w:val="21"/>
        </w:rPr>
        <w:br/>
        <w:t>Read: M. Unno, "Philosophical Terms in the Zen Buddhist Thought of Dogen," "Shobogenzo Genjokoan,"</w:t>
      </w:r>
      <w:r w:rsidRPr="00454D1B">
        <w:rPr>
          <w:rFonts w:ascii="Times New Roman" w:hAnsi="Times New Roman"/>
          <w:i/>
          <w:iCs/>
          <w:color w:val="000000"/>
          <w:sz w:val="21"/>
          <w:szCs w:val="21"/>
        </w:rPr>
        <w:t>CR 12, 13. </w:t>
      </w:r>
    </w:p>
    <w:p w14:paraId="7F6BDA33"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11/13 Wed: Dogen and Zen Buddhism (continued).</w:t>
      </w:r>
    </w:p>
    <w:p w14:paraId="679EC665" w14:textId="77777777" w:rsidR="002C47AE" w:rsidRPr="00454D1B" w:rsidRDefault="00A37B88">
      <w:pPr>
        <w:pStyle w:val="NormalWeb"/>
        <w:spacing w:before="0" w:beforeAutospacing="0" w:after="0" w:afterAutospacing="0" w:line="220" w:lineRule="atLeast"/>
        <w:rPr>
          <w:rFonts w:ascii="Times New Roman" w:hAnsi="Times New Roman"/>
          <w:i/>
          <w:iCs/>
          <w:color w:val="000000"/>
          <w:sz w:val="21"/>
          <w:szCs w:val="21"/>
        </w:rPr>
      </w:pPr>
      <w:r w:rsidRPr="00454D1B">
        <w:rPr>
          <w:rFonts w:ascii="Times New Roman" w:hAnsi="Times New Roman"/>
          <w:color w:val="000000"/>
          <w:sz w:val="21"/>
          <w:szCs w:val="21"/>
        </w:rPr>
        <w:t>11/15 Fri:</w:t>
      </w:r>
      <w:r w:rsidRPr="00454D1B">
        <w:rPr>
          <w:rFonts w:ascii="Times New Roman" w:hAnsi="Times New Roman"/>
          <w:i/>
          <w:iCs/>
          <w:color w:val="000000"/>
          <w:sz w:val="21"/>
          <w:szCs w:val="21"/>
        </w:rPr>
        <w:t xml:space="preserve"> </w:t>
      </w:r>
      <w:r w:rsidRPr="00454D1B">
        <w:rPr>
          <w:rFonts w:ascii="Times New Roman" w:hAnsi="Times New Roman"/>
          <w:color w:val="000000"/>
          <w:sz w:val="21"/>
          <w:szCs w:val="21"/>
        </w:rPr>
        <w:t xml:space="preserve">Shinran and Shin Buddhism. Read: Unno, "Key Terms - Pure Land Buddhism," </w:t>
      </w:r>
      <w:r w:rsidRPr="00454D1B">
        <w:rPr>
          <w:rFonts w:ascii="Times New Roman" w:hAnsi="Times New Roman"/>
          <w:i/>
          <w:iCs/>
          <w:color w:val="000000"/>
          <w:sz w:val="21"/>
          <w:szCs w:val="21"/>
        </w:rPr>
        <w:t xml:space="preserve">CR 14. </w:t>
      </w:r>
    </w:p>
    <w:p w14:paraId="512DF1DF" w14:textId="77777777" w:rsidR="002C47AE" w:rsidRPr="00454D1B" w:rsidRDefault="00A37B88">
      <w:pPr>
        <w:pStyle w:val="NormalWeb"/>
        <w:spacing w:before="0" w:beforeAutospacing="0" w:after="0" w:afterAutospacing="0" w:line="220" w:lineRule="atLeast"/>
        <w:ind w:left="5760" w:firstLine="720"/>
        <w:rPr>
          <w:rFonts w:ascii="Times New Roman" w:hAnsi="Times New Roman"/>
          <w:color w:val="000000"/>
          <w:sz w:val="21"/>
          <w:szCs w:val="21"/>
        </w:rPr>
      </w:pPr>
      <w:r w:rsidRPr="00454D1B">
        <w:rPr>
          <w:rFonts w:ascii="Times New Roman" w:hAnsi="Times New Roman"/>
          <w:color w:val="000000"/>
          <w:sz w:val="21"/>
          <w:szCs w:val="21"/>
          <w:u w:val="single"/>
        </w:rPr>
        <w:t>Short paper III due in class.</w:t>
      </w:r>
    </w:p>
    <w:p w14:paraId="6AA4E867"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Week 8 - Medieval Japan II: Shinran and Shin Buddhism; Modern Tibet: XIVth Dalai Lama, Tenzin Gyatso</w:t>
      </w:r>
    </w:p>
    <w:p w14:paraId="5374A2F0" w14:textId="77777777" w:rsidR="002C47AE" w:rsidRPr="00454D1B" w:rsidRDefault="00A37B88">
      <w:pPr>
        <w:pStyle w:val="NormalWeb"/>
        <w:spacing w:before="0" w:beforeAutospacing="0" w:after="0" w:afterAutospacing="0" w:line="220" w:lineRule="atLeast"/>
        <w:rPr>
          <w:rFonts w:ascii="Times New Roman" w:hAnsi="Times New Roman"/>
          <w:i/>
          <w:color w:val="000000"/>
          <w:sz w:val="21"/>
          <w:szCs w:val="21"/>
        </w:rPr>
      </w:pPr>
      <w:r w:rsidRPr="00454D1B">
        <w:rPr>
          <w:rFonts w:ascii="Times New Roman" w:hAnsi="Times New Roman"/>
          <w:color w:val="000000"/>
          <w:sz w:val="21"/>
          <w:szCs w:val="21"/>
        </w:rPr>
        <w:t>11/18 Mon: Shinran and Shin Buddhism.</w:t>
      </w:r>
      <w:r w:rsidRPr="00454D1B">
        <w:rPr>
          <w:rFonts w:ascii="Times New Roman" w:hAnsi="Times New Roman"/>
          <w:color w:val="000000"/>
          <w:sz w:val="21"/>
          <w:szCs w:val="21"/>
        </w:rPr>
        <w:br/>
        <w:t xml:space="preserve">Read: Taitetsu Unno, </w:t>
      </w:r>
      <w:r w:rsidRPr="00454D1B">
        <w:rPr>
          <w:rFonts w:ascii="Times New Roman" w:hAnsi="Times New Roman"/>
          <w:i/>
          <w:iCs/>
          <w:color w:val="000000"/>
          <w:sz w:val="21"/>
          <w:szCs w:val="21"/>
        </w:rPr>
        <w:t xml:space="preserve">Tannisho, </w:t>
      </w:r>
      <w:r w:rsidRPr="00454D1B">
        <w:rPr>
          <w:rFonts w:ascii="Times New Roman" w:hAnsi="Times New Roman"/>
          <w:color w:val="000000"/>
          <w:sz w:val="21"/>
          <w:szCs w:val="21"/>
        </w:rPr>
        <w:t>Foreword, 4-9, 14 (web site syllabus PDF link)</w:t>
      </w:r>
      <w:r w:rsidRPr="00454D1B">
        <w:rPr>
          <w:rFonts w:ascii="Times New Roman" w:hAnsi="Times New Roman"/>
          <w:i/>
          <w:color w:val="000000"/>
          <w:sz w:val="21"/>
          <w:szCs w:val="21"/>
        </w:rPr>
        <w:t xml:space="preserve">; </w:t>
      </w:r>
      <w:r w:rsidRPr="00454D1B">
        <w:rPr>
          <w:rFonts w:ascii="Times New Roman" w:hAnsi="Times New Roman"/>
          <w:color w:val="000000"/>
          <w:sz w:val="21"/>
          <w:szCs w:val="21"/>
        </w:rPr>
        <w:t xml:space="preserve">M. Unno, "The Nembutsu of No-Meaning," 45-65 </w:t>
      </w:r>
      <w:r w:rsidRPr="00454D1B">
        <w:rPr>
          <w:rFonts w:ascii="Times New Roman" w:hAnsi="Times New Roman"/>
          <w:i/>
          <w:iCs/>
          <w:color w:val="000000"/>
          <w:sz w:val="21"/>
          <w:szCs w:val="21"/>
        </w:rPr>
        <w:t>CR 15.</w:t>
      </w:r>
      <w:r w:rsidRPr="00454D1B">
        <w:rPr>
          <w:rFonts w:ascii="Times New Roman" w:hAnsi="Times New Roman"/>
          <w:color w:val="000000"/>
          <w:sz w:val="21"/>
          <w:szCs w:val="21"/>
        </w:rPr>
        <w:t xml:space="preserve"> </w:t>
      </w:r>
    </w:p>
    <w:p w14:paraId="3C9BC421" w14:textId="77777777" w:rsidR="002C47AE" w:rsidRPr="00454D1B" w:rsidRDefault="00A37B88">
      <w:pPr>
        <w:spacing w:line="220" w:lineRule="atLeast"/>
        <w:rPr>
          <w:rFonts w:ascii="Times New Roman" w:eastAsia="Times New Roman" w:hAnsi="Times New Roman" w:cs="Times New Roman"/>
          <w:color w:val="000000"/>
          <w:sz w:val="21"/>
          <w:szCs w:val="21"/>
        </w:rPr>
      </w:pPr>
      <w:r w:rsidRPr="00454D1B">
        <w:rPr>
          <w:rFonts w:ascii="Times New Roman" w:eastAsia="Times New Roman" w:hAnsi="Times New Roman" w:cs="Times New Roman"/>
          <w:color w:val="000000"/>
          <w:sz w:val="21"/>
          <w:szCs w:val="21"/>
        </w:rPr>
        <w:t>11/20 Wed: The XIVth Dalai Lama, Tenzin Gyatso</w:t>
      </w:r>
      <w:r w:rsidRPr="00454D1B">
        <w:rPr>
          <w:rFonts w:ascii="Times New Roman" w:eastAsia="Times New Roman" w:hAnsi="Times New Roman" w:cs="Times New Roman"/>
          <w:color w:val="000000"/>
          <w:sz w:val="21"/>
          <w:szCs w:val="21"/>
        </w:rPr>
        <w:br/>
        <w:t xml:space="preserve">Read: Dalai Lama, </w:t>
      </w:r>
      <w:r w:rsidRPr="00454D1B">
        <w:rPr>
          <w:rStyle w:val="Emphasis"/>
          <w:rFonts w:ascii="Times New Roman" w:eastAsia="Times New Roman" w:hAnsi="Times New Roman" w:cs="Times New Roman"/>
          <w:color w:val="000000"/>
          <w:sz w:val="21"/>
          <w:szCs w:val="21"/>
        </w:rPr>
        <w:t xml:space="preserve">A Policy of Kindness, CR 18, </w:t>
      </w:r>
      <w:r w:rsidRPr="00454D1B">
        <w:rPr>
          <w:rFonts w:ascii="Times New Roman" w:eastAsia="Times New Roman" w:hAnsi="Times New Roman" w:cs="Times New Roman"/>
          <w:color w:val="000000"/>
          <w:sz w:val="21"/>
          <w:szCs w:val="21"/>
        </w:rPr>
        <w:t xml:space="preserve">33-59. </w:t>
      </w:r>
    </w:p>
    <w:p w14:paraId="3EBFF1E4"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11/22 Fri:</w:t>
      </w:r>
      <w:r w:rsidRPr="00454D1B">
        <w:rPr>
          <w:rFonts w:ascii="Times New Roman" w:hAnsi="Times New Roman"/>
          <w:color w:val="000000"/>
          <w:sz w:val="21"/>
          <w:szCs w:val="21"/>
        </w:rPr>
        <w:tab/>
      </w:r>
      <w:r w:rsidRPr="00454D1B">
        <w:rPr>
          <w:rFonts w:ascii="Times New Roman" w:hAnsi="Times New Roman"/>
          <w:color w:val="000000"/>
          <w:sz w:val="21"/>
          <w:szCs w:val="21"/>
        </w:rPr>
        <w:tab/>
      </w:r>
      <w:r w:rsidRPr="00454D1B">
        <w:rPr>
          <w:rFonts w:ascii="Times New Roman" w:hAnsi="Times New Roman"/>
          <w:color w:val="000000"/>
          <w:sz w:val="21"/>
          <w:szCs w:val="21"/>
        </w:rPr>
        <w:tab/>
      </w:r>
      <w:r w:rsidRPr="00454D1B">
        <w:rPr>
          <w:rFonts w:ascii="Times New Roman" w:hAnsi="Times New Roman"/>
          <w:i/>
          <w:iCs/>
          <w:color w:val="000000"/>
          <w:sz w:val="21"/>
          <w:szCs w:val="21"/>
        </w:rPr>
        <w:tab/>
      </w:r>
      <w:r w:rsidRPr="00454D1B">
        <w:rPr>
          <w:rFonts w:ascii="Times New Roman" w:hAnsi="Times New Roman"/>
          <w:i/>
          <w:iCs/>
          <w:color w:val="000000"/>
          <w:sz w:val="21"/>
          <w:szCs w:val="21"/>
        </w:rPr>
        <w:tab/>
      </w:r>
      <w:r w:rsidRPr="00454D1B">
        <w:rPr>
          <w:rFonts w:ascii="Times New Roman" w:hAnsi="Times New Roman"/>
          <w:i/>
          <w:iCs/>
          <w:color w:val="000000"/>
          <w:sz w:val="21"/>
          <w:szCs w:val="21"/>
        </w:rPr>
        <w:tab/>
      </w:r>
      <w:r w:rsidRPr="00454D1B">
        <w:rPr>
          <w:rFonts w:ascii="Times New Roman" w:hAnsi="Times New Roman"/>
          <w:i/>
          <w:iCs/>
          <w:color w:val="000000"/>
          <w:sz w:val="21"/>
          <w:szCs w:val="21"/>
        </w:rPr>
        <w:tab/>
      </w:r>
      <w:r w:rsidRPr="00454D1B">
        <w:rPr>
          <w:rFonts w:ascii="Times New Roman" w:hAnsi="Times New Roman"/>
          <w:i/>
          <w:iCs/>
          <w:color w:val="000000"/>
          <w:sz w:val="21"/>
          <w:szCs w:val="21"/>
        </w:rPr>
        <w:tab/>
      </w:r>
      <w:r w:rsidRPr="00454D1B">
        <w:rPr>
          <w:rFonts w:ascii="Times New Roman" w:hAnsi="Times New Roman"/>
          <w:color w:val="000000"/>
          <w:sz w:val="21"/>
          <w:szCs w:val="21"/>
          <w:u w:val="single"/>
        </w:rPr>
        <w:t>Short exam B in class.</w:t>
      </w:r>
    </w:p>
    <w:p w14:paraId="64AF91BD"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Week 9 - Modern Vietnamese Buddhism</w:t>
      </w:r>
    </w:p>
    <w:p w14:paraId="3E76FEAA" w14:textId="77777777" w:rsidR="002C47AE" w:rsidRPr="00454D1B" w:rsidRDefault="00A37B88">
      <w:pPr>
        <w:pStyle w:val="NormalWeb"/>
        <w:spacing w:before="0" w:beforeAutospacing="0" w:after="0" w:afterAutospacing="0" w:line="220" w:lineRule="atLeast"/>
        <w:rPr>
          <w:rFonts w:ascii="Times New Roman" w:hAnsi="Times New Roman"/>
          <w:i/>
          <w:color w:val="000000"/>
          <w:sz w:val="21"/>
          <w:szCs w:val="21"/>
        </w:rPr>
      </w:pPr>
      <w:r w:rsidRPr="00454D1B">
        <w:rPr>
          <w:rFonts w:ascii="Times New Roman" w:hAnsi="Times New Roman"/>
          <w:color w:val="000000"/>
          <w:sz w:val="21"/>
          <w:szCs w:val="21"/>
        </w:rPr>
        <w:t xml:space="preserve">11/25 Mon: Thich Nhat Hanh. Read: </w:t>
      </w:r>
      <w:r w:rsidRPr="00454D1B">
        <w:rPr>
          <w:rFonts w:ascii="Times New Roman" w:hAnsi="Times New Roman"/>
          <w:i/>
          <w:iCs/>
          <w:color w:val="000000"/>
          <w:sz w:val="21"/>
          <w:szCs w:val="21"/>
        </w:rPr>
        <w:t xml:space="preserve">Being Peace, </w:t>
      </w:r>
      <w:r w:rsidRPr="00454D1B">
        <w:rPr>
          <w:rFonts w:ascii="Times New Roman" w:hAnsi="Times New Roman"/>
          <w:color w:val="000000"/>
          <w:sz w:val="21"/>
          <w:szCs w:val="21"/>
        </w:rPr>
        <w:t xml:space="preserve">1-44 </w:t>
      </w:r>
      <w:r w:rsidRPr="00454D1B">
        <w:rPr>
          <w:rFonts w:ascii="Times New Roman" w:hAnsi="Times New Roman"/>
          <w:i/>
          <w:color w:val="000000"/>
          <w:sz w:val="21"/>
          <w:szCs w:val="21"/>
        </w:rPr>
        <w:t>RT.</w:t>
      </w:r>
    </w:p>
    <w:p w14:paraId="76149506"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11/27 Wed: Thich Nhat Hanh. Read: </w:t>
      </w:r>
      <w:r w:rsidRPr="00454D1B">
        <w:rPr>
          <w:rFonts w:ascii="Times New Roman" w:hAnsi="Times New Roman"/>
          <w:i/>
          <w:iCs/>
          <w:color w:val="000000"/>
          <w:sz w:val="21"/>
          <w:szCs w:val="21"/>
        </w:rPr>
        <w:t xml:space="preserve">Being Peace, </w:t>
      </w:r>
      <w:r w:rsidRPr="00454D1B">
        <w:rPr>
          <w:rFonts w:ascii="Times New Roman" w:hAnsi="Times New Roman"/>
          <w:color w:val="000000"/>
          <w:sz w:val="21"/>
          <w:szCs w:val="21"/>
        </w:rPr>
        <w:t xml:space="preserve">45-90 </w:t>
      </w:r>
      <w:r w:rsidRPr="00454D1B">
        <w:rPr>
          <w:rFonts w:ascii="Times New Roman" w:hAnsi="Times New Roman"/>
          <w:i/>
          <w:color w:val="000000"/>
          <w:sz w:val="21"/>
          <w:szCs w:val="21"/>
        </w:rPr>
        <w:t>RT</w:t>
      </w:r>
      <w:r w:rsidRPr="00454D1B">
        <w:rPr>
          <w:rFonts w:ascii="Times New Roman" w:hAnsi="Times New Roman"/>
          <w:color w:val="000000"/>
          <w:sz w:val="21"/>
          <w:szCs w:val="21"/>
        </w:rPr>
        <w:t>.</w:t>
      </w:r>
    </w:p>
    <w:p w14:paraId="0EA5FC25"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11/29 Fri: (Thanksgiving Break)</w:t>
      </w:r>
    </w:p>
    <w:p w14:paraId="10C6DFC0" w14:textId="77777777" w:rsidR="002C47AE" w:rsidRPr="00454D1B" w:rsidRDefault="00A37B88" w:rsidP="000B5AF9">
      <w:pPr>
        <w:pStyle w:val="NormalWeb"/>
        <w:spacing w:before="120" w:beforeAutospacing="0" w:after="0" w:afterAutospacing="0" w:line="220" w:lineRule="atLeast"/>
        <w:rPr>
          <w:rFonts w:ascii="Times New Roman" w:hAnsi="Times New Roman"/>
          <w:color w:val="000000"/>
          <w:sz w:val="21"/>
          <w:szCs w:val="21"/>
        </w:rPr>
      </w:pPr>
      <w:r w:rsidRPr="00454D1B">
        <w:rPr>
          <w:rFonts w:ascii="Times New Roman" w:hAnsi="Times New Roman"/>
          <w:b/>
          <w:bCs/>
          <w:color w:val="000000"/>
          <w:sz w:val="21"/>
          <w:szCs w:val="21"/>
        </w:rPr>
        <w:t>Week 10 - Modern Manifestations: Japanese and Korean</w:t>
      </w:r>
    </w:p>
    <w:p w14:paraId="38828717"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12/02 Mon: Soto Zen Nuns. Read: Nishitani, "Ikebana," Paula Arai, "Soto Zen Nuns," </w:t>
      </w:r>
      <w:r w:rsidRPr="00454D1B">
        <w:rPr>
          <w:rFonts w:ascii="Times New Roman" w:hAnsi="Times New Roman"/>
          <w:i/>
          <w:iCs/>
          <w:color w:val="000000"/>
          <w:sz w:val="21"/>
          <w:szCs w:val="21"/>
        </w:rPr>
        <w:t>CR 16, 17.</w:t>
      </w:r>
    </w:p>
    <w:p w14:paraId="02855BFE" w14:textId="77777777" w:rsidR="002C47AE" w:rsidRPr="00454D1B" w:rsidRDefault="00A37B88">
      <w:pPr>
        <w:pStyle w:val="NormalWeb"/>
        <w:spacing w:before="0" w:beforeAutospacing="0" w:after="0" w:afterAutospacing="0" w:line="220" w:lineRule="atLeast"/>
        <w:rPr>
          <w:rFonts w:ascii="Times New Roman" w:hAnsi="Times New Roman"/>
          <w:color w:val="000000"/>
          <w:sz w:val="21"/>
          <w:szCs w:val="21"/>
        </w:rPr>
      </w:pPr>
      <w:r w:rsidRPr="00454D1B">
        <w:rPr>
          <w:rFonts w:ascii="Times New Roman" w:hAnsi="Times New Roman"/>
          <w:color w:val="000000"/>
          <w:sz w:val="21"/>
          <w:szCs w:val="21"/>
        </w:rPr>
        <w:t xml:space="preserve">12/04 Wed: Seung Sahn. Read: </w:t>
      </w:r>
      <w:r w:rsidRPr="00454D1B">
        <w:rPr>
          <w:rFonts w:ascii="Times New Roman" w:hAnsi="Times New Roman"/>
          <w:i/>
          <w:iCs/>
          <w:color w:val="000000"/>
          <w:sz w:val="21"/>
          <w:szCs w:val="21"/>
        </w:rPr>
        <w:t xml:space="preserve">Thousand Peaks, </w:t>
      </w:r>
      <w:r w:rsidRPr="00454D1B">
        <w:rPr>
          <w:rFonts w:ascii="Times New Roman" w:hAnsi="Times New Roman"/>
          <w:color w:val="000000"/>
          <w:sz w:val="21"/>
          <w:szCs w:val="21"/>
        </w:rPr>
        <w:t xml:space="preserve">191-314, </w:t>
      </w:r>
      <w:r w:rsidRPr="00454D1B">
        <w:rPr>
          <w:rFonts w:ascii="Times New Roman" w:hAnsi="Times New Roman"/>
          <w:i/>
          <w:iCs/>
          <w:color w:val="000000"/>
          <w:sz w:val="21"/>
          <w:szCs w:val="21"/>
        </w:rPr>
        <w:t>CR 19.</w:t>
      </w:r>
    </w:p>
    <w:p w14:paraId="5126E28F" w14:textId="77777777" w:rsidR="00A37B88" w:rsidRPr="00454D1B" w:rsidRDefault="00A37B88" w:rsidP="000B5AF9">
      <w:pPr>
        <w:pStyle w:val="NormalWeb"/>
        <w:spacing w:before="0" w:beforeAutospacing="0" w:after="0" w:afterAutospacing="0" w:line="220" w:lineRule="atLeast"/>
        <w:rPr>
          <w:rFonts w:ascii="Times New Roman" w:hAnsi="Times New Roman"/>
          <w:sz w:val="21"/>
          <w:szCs w:val="21"/>
        </w:rPr>
      </w:pPr>
      <w:r w:rsidRPr="00454D1B">
        <w:rPr>
          <w:rFonts w:ascii="Times New Roman" w:hAnsi="Times New Roman"/>
          <w:color w:val="000000"/>
          <w:sz w:val="21"/>
          <w:szCs w:val="21"/>
        </w:rPr>
        <w:t xml:space="preserve">12/06 Fri: Final Lecture. </w:t>
      </w:r>
      <w:r w:rsidRPr="00454D1B">
        <w:rPr>
          <w:rFonts w:ascii="Times New Roman" w:hAnsi="Times New Roman"/>
          <w:color w:val="000000"/>
          <w:sz w:val="21"/>
          <w:szCs w:val="21"/>
        </w:rPr>
        <w:tab/>
      </w:r>
      <w:r w:rsidRPr="00454D1B">
        <w:rPr>
          <w:rFonts w:ascii="Times New Roman" w:hAnsi="Times New Roman"/>
          <w:color w:val="000000"/>
          <w:sz w:val="21"/>
          <w:szCs w:val="21"/>
        </w:rPr>
        <w:tab/>
      </w:r>
      <w:r w:rsidRPr="00454D1B">
        <w:rPr>
          <w:rFonts w:ascii="Times New Roman" w:hAnsi="Times New Roman"/>
          <w:color w:val="000000"/>
          <w:sz w:val="21"/>
          <w:szCs w:val="21"/>
        </w:rPr>
        <w:tab/>
      </w:r>
      <w:r w:rsidRPr="00454D1B">
        <w:rPr>
          <w:rFonts w:ascii="Times New Roman" w:hAnsi="Times New Roman"/>
          <w:color w:val="000000"/>
          <w:sz w:val="21"/>
          <w:szCs w:val="21"/>
        </w:rPr>
        <w:tab/>
      </w:r>
      <w:r w:rsidRPr="00454D1B">
        <w:rPr>
          <w:rFonts w:ascii="Times New Roman" w:hAnsi="Times New Roman"/>
          <w:color w:val="000000"/>
          <w:sz w:val="21"/>
          <w:szCs w:val="21"/>
        </w:rPr>
        <w:tab/>
      </w:r>
      <w:r w:rsidRPr="00454D1B">
        <w:rPr>
          <w:rFonts w:ascii="Times New Roman" w:hAnsi="Times New Roman"/>
          <w:color w:val="000000"/>
          <w:sz w:val="21"/>
          <w:szCs w:val="21"/>
        </w:rPr>
        <w:tab/>
      </w:r>
      <w:r w:rsidR="00286508">
        <w:rPr>
          <w:rFonts w:ascii="Times New Roman" w:hAnsi="Times New Roman"/>
          <w:color w:val="000000"/>
          <w:sz w:val="21"/>
          <w:szCs w:val="21"/>
        </w:rPr>
        <w:tab/>
      </w:r>
      <w:r w:rsidRPr="00454D1B">
        <w:rPr>
          <w:rFonts w:ascii="Times New Roman" w:hAnsi="Times New Roman"/>
          <w:b/>
          <w:bCs/>
          <w:color w:val="000000"/>
          <w:sz w:val="21"/>
          <w:szCs w:val="21"/>
        </w:rPr>
        <w:t>Final papers due in clas</w:t>
      </w:r>
      <w:r w:rsidR="000B5AF9">
        <w:rPr>
          <w:rFonts w:ascii="Times New Roman" w:hAnsi="Times New Roman"/>
          <w:b/>
          <w:bCs/>
          <w:color w:val="000000"/>
          <w:sz w:val="21"/>
          <w:szCs w:val="21"/>
        </w:rPr>
        <w:t>s</w:t>
      </w:r>
    </w:p>
    <w:sectPr w:rsidR="00A37B88" w:rsidRPr="00454D1B">
      <w:headerReference w:type="even" r:id="rId7"/>
      <w:headerReference w:type="default" r:id="rId8"/>
      <w:footerReference w:type="even" r:id="rId9"/>
      <w:footerReference w:type="default" r:id="rId10"/>
      <w:headerReference w:type="first" r:id="rId11"/>
      <w:footerReference w:type="first" r:id="rId12"/>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37E8" w14:textId="77777777" w:rsidR="000479D0" w:rsidRDefault="000479D0">
      <w:r>
        <w:separator/>
      </w:r>
    </w:p>
  </w:endnote>
  <w:endnote w:type="continuationSeparator" w:id="0">
    <w:p w14:paraId="2755F60A" w14:textId="77777777" w:rsidR="000479D0" w:rsidRDefault="0004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w:altName w:val="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5B2E" w14:textId="77777777" w:rsidR="002C47AE" w:rsidRDefault="002C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AD60" w14:textId="77777777" w:rsidR="002C47AE" w:rsidRDefault="002C4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22A0" w14:textId="77777777" w:rsidR="002C47AE" w:rsidRDefault="002C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F3AE" w14:textId="77777777" w:rsidR="000479D0" w:rsidRDefault="000479D0">
      <w:r>
        <w:separator/>
      </w:r>
    </w:p>
  </w:footnote>
  <w:footnote w:type="continuationSeparator" w:id="0">
    <w:p w14:paraId="792F3BB8" w14:textId="77777777" w:rsidR="000479D0" w:rsidRDefault="0004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2421" w14:textId="77777777" w:rsidR="002C47AE" w:rsidRDefault="002C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84FF" w14:textId="77777777" w:rsidR="002C47AE" w:rsidRDefault="002C4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7363" w14:textId="77777777" w:rsidR="002C47AE" w:rsidRDefault="002C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8128B"/>
    <w:multiLevelType w:val="multilevel"/>
    <w:tmpl w:val="3DE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10670"/>
    <w:multiLevelType w:val="multilevel"/>
    <w:tmpl w:val="548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9E"/>
    <w:rsid w:val="000479D0"/>
    <w:rsid w:val="000B5AF9"/>
    <w:rsid w:val="001A169E"/>
    <w:rsid w:val="001A4E76"/>
    <w:rsid w:val="00282CB2"/>
    <w:rsid w:val="00286508"/>
    <w:rsid w:val="002C3304"/>
    <w:rsid w:val="002C47AE"/>
    <w:rsid w:val="00353FA9"/>
    <w:rsid w:val="00454D1B"/>
    <w:rsid w:val="00900B20"/>
    <w:rsid w:val="00A37B88"/>
    <w:rsid w:val="00AC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CE66C"/>
  <w15:docId w15:val="{A0A85F7B-69DC-DA40-81BD-3B89B450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pPr>
      <w:spacing w:before="100" w:beforeAutospacing="1" w:after="100" w:afterAutospacing="1"/>
    </w:pPr>
    <w:rPr>
      <w:rFonts w:cs="Times New Roman"/>
    </w:rPr>
  </w:style>
  <w:style w:type="paragraph" w:styleId="NormalWeb">
    <w:name w:val="Normal (Web)"/>
    <w:basedOn w:val="Normal"/>
    <w:uiPriority w:val="99"/>
    <w:unhideWhenUsed/>
    <w:pPr>
      <w:spacing w:before="100" w:beforeAutospacing="1" w:after="100" w:afterAutospacing="1"/>
    </w:pPr>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w:hAnsi="Times" w:hint="default"/>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w:hAnsi="Times" w:hint="default"/>
      <w:sz w:val="20"/>
      <w:szCs w:val="2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Unno</dc:creator>
  <cp:keywords/>
  <dc:description/>
  <cp:lastModifiedBy>Mark Unno</cp:lastModifiedBy>
  <cp:revision>7</cp:revision>
  <cp:lastPrinted>2019-08-27T05:50:00Z</cp:lastPrinted>
  <dcterms:created xsi:type="dcterms:W3CDTF">2019-08-27T05:58:00Z</dcterms:created>
  <dcterms:modified xsi:type="dcterms:W3CDTF">2019-09-13T06:57:00Z</dcterms:modified>
</cp:coreProperties>
</file>